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0E769A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8A5AA7">
        <w:rPr>
          <w:rFonts w:ascii="Arial" w:hAnsi="Arial" w:cs="Arial"/>
          <w:b/>
          <w:sz w:val="24"/>
          <w:szCs w:val="24"/>
          <w:lang w:eastAsia="zh-CN"/>
        </w:rPr>
        <w:t>108</w:t>
      </w:r>
      <w:r w:rsidRPr="00377591">
        <w:rPr>
          <w:rFonts w:ascii="Arial" w:eastAsia="ＭＳ 明朝" w:hAnsi="Arial" w:cs="Arial"/>
          <w:b/>
          <w:sz w:val="24"/>
          <w:szCs w:val="24"/>
        </w:rPr>
        <w:tab/>
      </w:r>
      <w:r w:rsidR="008A5AA7" w:rsidRPr="008A5AA7">
        <w:rPr>
          <w:rFonts w:ascii="Arial" w:eastAsia="ＭＳ 明朝" w:hAnsi="Arial" w:cs="Arial"/>
          <w:b/>
          <w:sz w:val="24"/>
          <w:szCs w:val="24"/>
        </w:rPr>
        <w:t>R4-2314695</w:t>
      </w:r>
    </w:p>
    <w:p w14:paraId="0ED16545" w14:textId="17FAE0EF" w:rsidR="0068254F" w:rsidRPr="00881E60" w:rsidRDefault="00FF6E31"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Toulouse, France</w:t>
      </w:r>
      <w:r w:rsidR="00EF3FF4">
        <w:rPr>
          <w:rFonts w:ascii="Arial" w:hAnsi="Arial"/>
          <w:b/>
          <w:sz w:val="24"/>
          <w:szCs w:val="24"/>
          <w:lang w:eastAsia="zh-CN"/>
        </w:rPr>
        <w:t xml:space="preserve">, </w:t>
      </w:r>
      <w:r>
        <w:rPr>
          <w:rFonts w:ascii="Arial" w:hAnsi="Arial"/>
          <w:b/>
          <w:sz w:val="24"/>
          <w:szCs w:val="24"/>
          <w:lang w:eastAsia="zh-CN"/>
        </w:rPr>
        <w:t>21st</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25th</w:t>
      </w:r>
      <w:r w:rsidR="00EF3FF4" w:rsidRPr="00EF3FF4">
        <w:rPr>
          <w:rFonts w:ascii="Arial" w:hAnsi="Arial"/>
          <w:b/>
          <w:sz w:val="24"/>
          <w:szCs w:val="24"/>
          <w:lang w:eastAsia="zh-CN"/>
        </w:rPr>
        <w:t xml:space="preserve">, </w:t>
      </w:r>
      <w:r>
        <w:rPr>
          <w:rFonts w:ascii="Arial" w:hAnsi="Arial"/>
          <w:b/>
          <w:sz w:val="24"/>
          <w:szCs w:val="24"/>
          <w:lang w:eastAsia="zh-CN"/>
        </w:rPr>
        <w:t xml:space="preserve">August </w:t>
      </w:r>
      <w:r w:rsidR="00EF3FF4" w:rsidRPr="00EF3FF4">
        <w:rPr>
          <w:rFonts w:ascii="Arial" w:hAnsi="Arial"/>
          <w:b/>
          <w:sz w:val="24"/>
          <w:szCs w:val="24"/>
          <w:lang w:eastAsia="zh-CN"/>
        </w:rPr>
        <w:t>202</w:t>
      </w:r>
      <w:r w:rsidR="009F3B10">
        <w:rPr>
          <w:rFonts w:ascii="Arial" w:hAnsi="Arial"/>
          <w:b/>
          <w:sz w:val="24"/>
          <w:szCs w:val="24"/>
          <w:lang w:eastAsia="zh-CN"/>
        </w:rPr>
        <w:t>3</w:t>
      </w:r>
    </w:p>
    <w:p w14:paraId="1226C057" w14:textId="7D7DAA3F" w:rsidR="00E61455" w:rsidRPr="00AB3D40" w:rsidRDefault="00E61455" w:rsidP="00E61455">
      <w:pPr>
        <w:tabs>
          <w:tab w:val="left" w:pos="1985"/>
        </w:tabs>
        <w:jc w:val="both"/>
        <w:rPr>
          <w:rFonts w:ascii="Arial" w:hAnsi="Arial" w:cs="Arial"/>
          <w:b/>
          <w:sz w:val="22"/>
          <w:lang w:eastAsia="ja-JP"/>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 xml:space="preserve">WF </w:t>
      </w:r>
      <w:r w:rsidR="008A5AA7">
        <w:rPr>
          <w:rFonts w:ascii="Arial" w:hAnsi="Arial" w:cs="Arial"/>
          <w:sz w:val="22"/>
          <w:lang w:eastAsia="zh-CN"/>
        </w:rPr>
        <w:t>on</w:t>
      </w:r>
      <w:r w:rsidR="008A5AA7" w:rsidRPr="008A5AA7">
        <w:rPr>
          <w:rFonts w:ascii="Arial" w:hAnsi="Arial" w:cs="Arial"/>
          <w:sz w:val="22"/>
          <w:lang w:eastAsia="zh-CN"/>
        </w:rPr>
        <w:t xml:space="preserve"> support of 8Rx UE RF</w:t>
      </w:r>
    </w:p>
    <w:p w14:paraId="73AD8CE3" w14:textId="00FAE62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11150">
        <w:rPr>
          <w:rFonts w:ascii="Arial" w:hAnsi="Arial" w:cs="Arial"/>
          <w:sz w:val="22"/>
          <w:lang w:eastAsia="zh-CN"/>
        </w:rPr>
        <w:t>8.4.4</w:t>
      </w:r>
    </w:p>
    <w:p w14:paraId="6402E503" w14:textId="7FA198DA"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11150">
        <w:rPr>
          <w:rFonts w:ascii="Arial" w:hAnsi="Arial" w:cs="Arial"/>
          <w:b/>
          <w:sz w:val="22"/>
        </w:rPr>
        <w:t>NTT DOCOMO,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FD7244C" w:rsidR="00EF3FF4" w:rsidRPr="00AB3D40" w:rsidRDefault="00AE2442" w:rsidP="003E08FC">
      <w:pPr>
        <w:pStyle w:val="1"/>
        <w:rPr>
          <w:lang w:eastAsia="zh-CN"/>
        </w:rPr>
      </w:pPr>
      <w:r>
        <w:t xml:space="preserve">&lt;Topic </w:t>
      </w:r>
      <w:r w:rsidR="007646A9">
        <w:t xml:space="preserve">#1: </w:t>
      </w:r>
      <w:bookmarkStart w:id="0" w:name="_Hlk143695763"/>
      <w:proofErr w:type="spellStart"/>
      <w:r w:rsidR="007646A9" w:rsidRPr="00D309D7">
        <w:rPr>
          <w:rFonts w:cs="Arial"/>
          <w:lang w:eastAsia="ja-JP"/>
        </w:rPr>
        <w:t>ΔTRxSRS</w:t>
      </w:r>
      <w:proofErr w:type="spellEnd"/>
      <w:r w:rsidR="007646A9">
        <w:rPr>
          <w:rFonts w:cs="Arial"/>
          <w:lang w:eastAsia="ja-JP"/>
        </w:rPr>
        <w:t xml:space="preserve"> for 4Tx/8Rx</w:t>
      </w:r>
      <w:bookmarkEnd w:id="0"/>
      <w:r w:rsidR="007646A9">
        <w:t xml:space="preserve"> </w:t>
      </w:r>
      <w:r w:rsidR="00EF3FF4">
        <w:t>&gt;</w:t>
      </w:r>
    </w:p>
    <w:p w14:paraId="6842CC97" w14:textId="78B06C3B" w:rsidR="00EF3FF4" w:rsidRDefault="00EF3FF4" w:rsidP="003E08FC">
      <w:pPr>
        <w:pStyle w:val="2"/>
      </w:pPr>
      <w:r w:rsidRPr="00EF3FF4">
        <w:t>&lt;</w:t>
      </w:r>
      <w:r w:rsidR="00B520E5">
        <w:t>Sub-t</w:t>
      </w:r>
      <w:r w:rsidR="00AE2442">
        <w:t xml:space="preserve">opic </w:t>
      </w:r>
      <w:r w:rsidR="00BB612F">
        <w:t>1</w:t>
      </w:r>
      <w:r w:rsidR="00AE2442">
        <w:t>-</w:t>
      </w:r>
      <w:r w:rsidR="00BB612F">
        <w:t>1</w:t>
      </w:r>
      <w:r w:rsidRPr="00EF3FF4">
        <w:t>&gt;</w:t>
      </w:r>
    </w:p>
    <w:p w14:paraId="077D3820" w14:textId="5778349B" w:rsidR="00BB612F" w:rsidRPr="009200FF" w:rsidRDefault="00BB612F" w:rsidP="00BB612F">
      <w:pPr>
        <w:rPr>
          <w:i/>
          <w:color w:val="0070C0"/>
        </w:rPr>
      </w:pPr>
      <w:proofErr w:type="spellStart"/>
      <w:r w:rsidRPr="009200FF">
        <w:rPr>
          <w:i/>
          <w:color w:val="0070C0"/>
        </w:rPr>
        <w:t>ΔTRxSRS</w:t>
      </w:r>
      <w:proofErr w:type="spellEnd"/>
      <w:r w:rsidRPr="009200FF">
        <w:rPr>
          <w:i/>
          <w:color w:val="0070C0"/>
        </w:rPr>
        <w:t xml:space="preserve"> for 4Tx/8Rx</w:t>
      </w:r>
      <w:r>
        <w:rPr>
          <w:i/>
          <w:color w:val="0070C0"/>
        </w:rPr>
        <w:t xml:space="preserve"> where four types of </w:t>
      </w:r>
      <w:r w:rsidRPr="00E84EF6">
        <w:rPr>
          <w:i/>
          <w:color w:val="0070C0"/>
        </w:rPr>
        <w:t>t4r8</w:t>
      </w:r>
      <w:r>
        <w:rPr>
          <w:i/>
          <w:color w:val="0070C0"/>
        </w:rPr>
        <w:t xml:space="preserve">, </w:t>
      </w:r>
      <w:r w:rsidRPr="00E84EF6">
        <w:rPr>
          <w:i/>
          <w:color w:val="0070C0"/>
        </w:rPr>
        <w:t>t4r8</w:t>
      </w:r>
      <w:r w:rsidR="00E4161D">
        <w:rPr>
          <w:i/>
          <w:color w:val="0070C0"/>
        </w:rPr>
        <w:t>-</w:t>
      </w:r>
      <w:r w:rsidRPr="00E84EF6">
        <w:rPr>
          <w:i/>
          <w:color w:val="0070C0"/>
        </w:rPr>
        <w:t>t2r8</w:t>
      </w:r>
      <w:r>
        <w:rPr>
          <w:i/>
          <w:color w:val="0070C0"/>
        </w:rPr>
        <w:t xml:space="preserve">, </w:t>
      </w:r>
      <w:r w:rsidRPr="00E84EF6">
        <w:rPr>
          <w:i/>
          <w:color w:val="0070C0"/>
        </w:rPr>
        <w:t>t4r8</w:t>
      </w:r>
      <w:r w:rsidR="00E4161D">
        <w:rPr>
          <w:i/>
          <w:color w:val="0070C0"/>
        </w:rPr>
        <w:t>-</w:t>
      </w:r>
      <w:r w:rsidRPr="00E84EF6">
        <w:rPr>
          <w:i/>
          <w:color w:val="0070C0"/>
        </w:rPr>
        <w:t>t1r8</w:t>
      </w:r>
      <w:r>
        <w:rPr>
          <w:i/>
          <w:color w:val="0070C0"/>
        </w:rPr>
        <w:t xml:space="preserve">, </w:t>
      </w:r>
      <w:r w:rsidRPr="00E84EF6">
        <w:rPr>
          <w:i/>
          <w:color w:val="0070C0"/>
        </w:rPr>
        <w:t>t4r8</w:t>
      </w:r>
      <w:r w:rsidR="00E4161D">
        <w:rPr>
          <w:i/>
          <w:color w:val="0070C0"/>
        </w:rPr>
        <w:t>-</w:t>
      </w:r>
      <w:r w:rsidRPr="00E84EF6">
        <w:rPr>
          <w:i/>
          <w:color w:val="0070C0"/>
        </w:rPr>
        <w:t>t2r8</w:t>
      </w:r>
      <w:r w:rsidR="00E4161D">
        <w:rPr>
          <w:i/>
          <w:color w:val="0070C0"/>
        </w:rPr>
        <w:t>-</w:t>
      </w:r>
      <w:r w:rsidRPr="00E84EF6">
        <w:rPr>
          <w:i/>
          <w:color w:val="0070C0"/>
        </w:rPr>
        <w:t>t1r8</w:t>
      </w:r>
      <w:r>
        <w:rPr>
          <w:i/>
          <w:color w:val="0070C0"/>
        </w:rPr>
        <w:t xml:space="preserve"> are discussed.</w:t>
      </w:r>
    </w:p>
    <w:p w14:paraId="69DEE0FD" w14:textId="77777777" w:rsidR="00BB612F" w:rsidRPr="00E84EF6" w:rsidRDefault="00BB612F" w:rsidP="00BB612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roofErr w:type="spellStart"/>
      <w:r w:rsidRPr="00E84EF6">
        <w:rPr>
          <w:rFonts w:hint="eastAsia"/>
          <w:b/>
          <w:color w:val="0070C0"/>
          <w:u w:val="single"/>
          <w:lang w:eastAsia="ko-KR"/>
        </w:rPr>
        <w:t>Δ</w:t>
      </w:r>
      <w:r w:rsidRPr="00E84EF6">
        <w:rPr>
          <w:b/>
          <w:color w:val="0070C0"/>
          <w:u w:val="single"/>
          <w:lang w:eastAsia="ko-KR"/>
        </w:rPr>
        <w:t>TRxSRS</w:t>
      </w:r>
      <w:proofErr w:type="spellEnd"/>
      <w:r w:rsidRPr="00E84EF6">
        <w:rPr>
          <w:b/>
          <w:color w:val="0070C0"/>
          <w:u w:val="single"/>
          <w:lang w:eastAsia="ko-KR"/>
        </w:rPr>
        <w:t xml:space="preserve"> for 4Tx/8Rx</w:t>
      </w:r>
      <w:r>
        <w:rPr>
          <w:b/>
          <w:color w:val="0070C0"/>
          <w:u w:val="single"/>
          <w:lang w:eastAsia="ko-KR"/>
        </w:rPr>
        <w:t xml:space="preserve"> for PC3</w:t>
      </w:r>
    </w:p>
    <w:p w14:paraId="266A410C" w14:textId="77777777" w:rsidR="00BB612F" w:rsidRPr="00045592" w:rsidRDefault="00BB612F" w:rsidP="00BB612F">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t>Proposals</w:t>
      </w:r>
    </w:p>
    <w:p w14:paraId="554E3BDB" w14:textId="77777777" w:rsidR="00BB612F" w:rsidRPr="00E84EF6" w:rsidRDefault="00BB612F" w:rsidP="00BB612F">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Proposals from companies’ contributions are summarised in the below table:</w:t>
      </w:r>
    </w:p>
    <w:p w14:paraId="355B19E0" w14:textId="77777777" w:rsidR="00BB612F" w:rsidRDefault="00BB612F" w:rsidP="00BB612F">
      <w:pPr>
        <w:rPr>
          <w:rFonts w:eastAsia="游明朝"/>
          <w:color w:val="0070C0"/>
          <w:lang w:val="en-US" w:eastAsia="ja-JP"/>
        </w:rPr>
      </w:pPr>
    </w:p>
    <w:p w14:paraId="02FC6DA3" w14:textId="77777777" w:rsidR="00BB612F" w:rsidRPr="00E84EF6" w:rsidRDefault="00BB612F" w:rsidP="00BB612F">
      <w:pPr>
        <w:rPr>
          <w:rFonts w:eastAsia="游明朝"/>
          <w:color w:val="0070C0"/>
          <w:lang w:val="en-US" w:eastAsia="ja-JP"/>
        </w:rPr>
      </w:pPr>
      <w:r>
        <w:rPr>
          <w:rFonts w:eastAsia="游明朝"/>
          <w:color w:val="0070C0"/>
          <w:lang w:val="en-US" w:eastAsia="ja-JP"/>
        </w:rPr>
        <w:t xml:space="preserve">For n41/n77/n78 </w:t>
      </w:r>
      <w:r w:rsidRPr="00E84EF6">
        <w:rPr>
          <w:rFonts w:eastAsia="游明朝"/>
          <w:color w:val="0070C0"/>
          <w:lang w:val="en-US" w:eastAsia="ja-JP"/>
        </w:rPr>
        <w:t>(</w:t>
      </w:r>
      <w:r w:rsidRPr="00E84EF6">
        <w:rPr>
          <w:color w:val="0070C0"/>
        </w:rPr>
        <w:t xml:space="preserve">bands whose </w:t>
      </w:r>
      <w:proofErr w:type="spellStart"/>
      <w:r w:rsidRPr="00E84EF6">
        <w:rPr>
          <w:color w:val="0070C0"/>
        </w:rPr>
        <w:t>F</w:t>
      </w:r>
      <w:r w:rsidRPr="00E84EF6">
        <w:rPr>
          <w:color w:val="0070C0"/>
          <w:vertAlign w:val="subscript"/>
        </w:rPr>
        <w:t>UL_high</w:t>
      </w:r>
      <w:proofErr w:type="spellEnd"/>
      <w:r w:rsidRPr="00E84EF6">
        <w:rPr>
          <w:color w:val="0070C0"/>
          <w:vertAlign w:val="subscript"/>
        </w:rPr>
        <w:t xml:space="preserve"> </w:t>
      </w:r>
      <w:r w:rsidRPr="00E84EF6">
        <w:rPr>
          <w:color w:val="0070C0"/>
        </w:rPr>
        <w:t xml:space="preserve">is lower than the </w:t>
      </w:r>
      <w:proofErr w:type="spellStart"/>
      <w:r w:rsidRPr="00E84EF6">
        <w:rPr>
          <w:color w:val="0070C0"/>
        </w:rPr>
        <w:t>F</w:t>
      </w:r>
      <w:r w:rsidRPr="00E84EF6">
        <w:rPr>
          <w:color w:val="0070C0"/>
          <w:vertAlign w:val="subscript"/>
        </w:rPr>
        <w:t>UL_low</w:t>
      </w:r>
      <w:proofErr w:type="spellEnd"/>
      <w:r w:rsidRPr="00E84EF6">
        <w:rPr>
          <w:color w:val="0070C0"/>
          <w:vertAlign w:val="subscript"/>
        </w:rPr>
        <w:t xml:space="preserve"> </w:t>
      </w:r>
      <w:r w:rsidRPr="00E84EF6">
        <w:rPr>
          <w:color w:val="0070C0"/>
        </w:rPr>
        <w:t>of n79)</w:t>
      </w:r>
    </w:p>
    <w:tbl>
      <w:tblPr>
        <w:tblStyle w:val="a6"/>
        <w:tblW w:w="0" w:type="auto"/>
        <w:jc w:val="center"/>
        <w:tblLook w:val="04A0" w:firstRow="1" w:lastRow="0" w:firstColumn="1" w:lastColumn="0" w:noHBand="0" w:noVBand="1"/>
      </w:tblPr>
      <w:tblGrid>
        <w:gridCol w:w="2027"/>
        <w:gridCol w:w="1853"/>
        <w:gridCol w:w="2045"/>
        <w:gridCol w:w="1853"/>
        <w:gridCol w:w="1853"/>
      </w:tblGrid>
      <w:tr w:rsidR="00BB612F" w:rsidRPr="009F787D" w14:paraId="495D11C6" w14:textId="77777777" w:rsidTr="00A72C32">
        <w:trPr>
          <w:trHeight w:val="248"/>
          <w:jc w:val="center"/>
        </w:trPr>
        <w:tc>
          <w:tcPr>
            <w:tcW w:w="2027" w:type="dxa"/>
          </w:tcPr>
          <w:p w14:paraId="2906AFBA" w14:textId="77777777" w:rsidR="00BB612F" w:rsidRPr="006B0743" w:rsidRDefault="00BB612F" w:rsidP="00A72C32">
            <w:pPr>
              <w:spacing w:after="0"/>
              <w:rPr>
                <w:rFonts w:eastAsia="Batang"/>
                <w:b/>
                <w:bCs/>
                <w:kern w:val="2"/>
                <w:lang w:eastAsia="ko-KR"/>
              </w:rPr>
            </w:pPr>
          </w:p>
        </w:tc>
        <w:tc>
          <w:tcPr>
            <w:tcW w:w="1853" w:type="dxa"/>
          </w:tcPr>
          <w:p w14:paraId="00903E2E" w14:textId="77777777" w:rsidR="00BB612F" w:rsidRPr="006B0743" w:rsidRDefault="00BB612F" w:rsidP="00A72C32">
            <w:pPr>
              <w:spacing w:after="0"/>
              <w:rPr>
                <w:b/>
                <w:bCs/>
                <w:kern w:val="2"/>
                <w:lang w:eastAsia="ja-JP"/>
              </w:rPr>
            </w:pPr>
            <w:r w:rsidRPr="006B0743">
              <w:rPr>
                <w:rFonts w:hint="eastAsia"/>
                <w:b/>
                <w:bCs/>
                <w:kern w:val="2"/>
                <w:lang w:eastAsia="ja-JP"/>
              </w:rPr>
              <w:t>Z</w:t>
            </w:r>
            <w:r w:rsidRPr="006B0743">
              <w:rPr>
                <w:b/>
                <w:bCs/>
                <w:kern w:val="2"/>
                <w:lang w:eastAsia="ja-JP"/>
              </w:rPr>
              <w:t>TE</w:t>
            </w:r>
          </w:p>
        </w:tc>
        <w:tc>
          <w:tcPr>
            <w:tcW w:w="2045" w:type="dxa"/>
          </w:tcPr>
          <w:p w14:paraId="38AE1964" w14:textId="77777777" w:rsidR="00BB612F" w:rsidRPr="006B0743" w:rsidRDefault="00BB612F" w:rsidP="00A72C32">
            <w:pPr>
              <w:spacing w:after="0"/>
              <w:rPr>
                <w:b/>
                <w:bCs/>
                <w:kern w:val="2"/>
                <w:lang w:eastAsia="ja-JP"/>
              </w:rPr>
            </w:pPr>
            <w:r w:rsidRPr="006B0743">
              <w:rPr>
                <w:rFonts w:hint="eastAsia"/>
                <w:b/>
                <w:bCs/>
                <w:kern w:val="2"/>
                <w:lang w:eastAsia="ja-JP"/>
              </w:rPr>
              <w:t>O</w:t>
            </w:r>
            <w:r w:rsidRPr="006B0743">
              <w:rPr>
                <w:b/>
                <w:bCs/>
                <w:kern w:val="2"/>
                <w:lang w:eastAsia="ja-JP"/>
              </w:rPr>
              <w:t>PPO</w:t>
            </w:r>
          </w:p>
        </w:tc>
        <w:tc>
          <w:tcPr>
            <w:tcW w:w="1853" w:type="dxa"/>
          </w:tcPr>
          <w:p w14:paraId="0A10F164" w14:textId="77777777" w:rsidR="00BB612F" w:rsidRPr="006B0743" w:rsidRDefault="00BB612F" w:rsidP="00A72C32">
            <w:pPr>
              <w:spacing w:after="0"/>
              <w:rPr>
                <w:b/>
                <w:bCs/>
                <w:kern w:val="2"/>
                <w:lang w:eastAsia="ja-JP"/>
              </w:rPr>
            </w:pPr>
            <w:r w:rsidRPr="006B0743">
              <w:rPr>
                <w:rFonts w:hint="eastAsia"/>
                <w:b/>
                <w:bCs/>
                <w:kern w:val="2"/>
                <w:lang w:eastAsia="ja-JP"/>
              </w:rPr>
              <w:t>H</w:t>
            </w:r>
            <w:r w:rsidRPr="006B0743">
              <w:rPr>
                <w:b/>
                <w:bCs/>
                <w:kern w:val="2"/>
                <w:lang w:eastAsia="ja-JP"/>
              </w:rPr>
              <w:t>uawei</w:t>
            </w:r>
          </w:p>
        </w:tc>
        <w:tc>
          <w:tcPr>
            <w:tcW w:w="1853" w:type="dxa"/>
          </w:tcPr>
          <w:p w14:paraId="47094306" w14:textId="77777777" w:rsidR="00BB612F" w:rsidRPr="006B0743" w:rsidRDefault="00BB612F" w:rsidP="00A72C32">
            <w:pPr>
              <w:spacing w:after="0"/>
              <w:rPr>
                <w:b/>
                <w:bCs/>
                <w:kern w:val="2"/>
                <w:lang w:eastAsia="ja-JP"/>
              </w:rPr>
            </w:pPr>
            <w:r w:rsidRPr="006B0743">
              <w:rPr>
                <w:rFonts w:hint="eastAsia"/>
                <w:b/>
                <w:bCs/>
                <w:kern w:val="2"/>
                <w:lang w:eastAsia="ja-JP"/>
              </w:rPr>
              <w:t>E</w:t>
            </w:r>
            <w:r w:rsidRPr="006B0743">
              <w:rPr>
                <w:b/>
                <w:bCs/>
                <w:kern w:val="2"/>
                <w:lang w:eastAsia="ja-JP"/>
              </w:rPr>
              <w:t>ricsson</w:t>
            </w:r>
          </w:p>
        </w:tc>
      </w:tr>
      <w:tr w:rsidR="00BB612F" w:rsidRPr="009F787D" w14:paraId="428ACCEC" w14:textId="77777777" w:rsidTr="00A72C32">
        <w:trPr>
          <w:trHeight w:val="248"/>
          <w:jc w:val="center"/>
        </w:trPr>
        <w:tc>
          <w:tcPr>
            <w:tcW w:w="2027" w:type="dxa"/>
          </w:tcPr>
          <w:p w14:paraId="127FB58B" w14:textId="77777777" w:rsidR="00BB612F" w:rsidRPr="006B0743" w:rsidRDefault="00BB612F" w:rsidP="00A72C32">
            <w:pPr>
              <w:spacing w:after="0"/>
              <w:rPr>
                <w:rFonts w:eastAsia="Batang"/>
                <w:b/>
                <w:bCs/>
                <w:kern w:val="2"/>
                <w:lang w:eastAsia="ko-KR"/>
              </w:rPr>
            </w:pPr>
            <w:r w:rsidRPr="006B0743">
              <w:rPr>
                <w:rFonts w:eastAsia="DengXian"/>
                <w:b/>
                <w:bCs/>
                <w:lang w:val="en-US" w:eastAsia="zh-CN"/>
              </w:rPr>
              <w:t>t4r8</w:t>
            </w:r>
          </w:p>
        </w:tc>
        <w:tc>
          <w:tcPr>
            <w:tcW w:w="1853" w:type="dxa"/>
          </w:tcPr>
          <w:p w14:paraId="48645C74" w14:textId="77777777" w:rsidR="00BB612F" w:rsidRPr="00617C35" w:rsidRDefault="00BB612F" w:rsidP="00A72C32">
            <w:pPr>
              <w:spacing w:after="0"/>
              <w:rPr>
                <w:lang w:val="en-US" w:eastAsia="ja-JP"/>
              </w:rPr>
            </w:pPr>
            <w:r>
              <w:rPr>
                <w:rFonts w:hint="eastAsia"/>
                <w:lang w:val="en-US" w:eastAsia="ja-JP"/>
              </w:rPr>
              <w:t>3</w:t>
            </w:r>
            <w:r>
              <w:rPr>
                <w:lang w:val="en-US" w:eastAsia="ja-JP"/>
              </w:rPr>
              <w:t>.0</w:t>
            </w:r>
          </w:p>
        </w:tc>
        <w:tc>
          <w:tcPr>
            <w:tcW w:w="2045" w:type="dxa"/>
          </w:tcPr>
          <w:p w14:paraId="4D3BA881" w14:textId="77777777" w:rsidR="00BB612F" w:rsidRPr="006B0743" w:rsidRDefault="00BB612F" w:rsidP="00A72C32">
            <w:pPr>
              <w:spacing w:after="0"/>
              <w:rPr>
                <w:rFonts w:eastAsia="Batang"/>
                <w:kern w:val="2"/>
                <w:lang w:eastAsia="ko-KR"/>
              </w:rPr>
            </w:pPr>
            <w:r w:rsidRPr="006B0743">
              <w:rPr>
                <w:rFonts w:eastAsia="DengXian"/>
                <w:lang w:val="en-US" w:eastAsia="zh-CN"/>
              </w:rPr>
              <w:t>2.5</w:t>
            </w:r>
          </w:p>
        </w:tc>
        <w:tc>
          <w:tcPr>
            <w:tcW w:w="1853" w:type="dxa"/>
          </w:tcPr>
          <w:p w14:paraId="04BC38F4" w14:textId="77777777" w:rsidR="00BB612F" w:rsidRPr="008D3009" w:rsidRDefault="00BB612F" w:rsidP="00A72C32">
            <w:pPr>
              <w:spacing w:after="0"/>
              <w:rPr>
                <w:lang w:val="en-US" w:eastAsia="ja-JP"/>
              </w:rPr>
            </w:pPr>
            <w:r>
              <w:rPr>
                <w:rFonts w:hint="eastAsia"/>
                <w:lang w:val="en-US" w:eastAsia="ja-JP"/>
              </w:rPr>
              <w:t>3</w:t>
            </w:r>
            <w:r>
              <w:rPr>
                <w:lang w:val="en-US" w:eastAsia="ja-JP"/>
              </w:rPr>
              <w:t>.0</w:t>
            </w:r>
          </w:p>
        </w:tc>
        <w:tc>
          <w:tcPr>
            <w:tcW w:w="1853" w:type="dxa"/>
          </w:tcPr>
          <w:p w14:paraId="43E1A52F" w14:textId="77777777" w:rsidR="00BB612F" w:rsidRPr="00DA53D1" w:rsidRDefault="00BB612F" w:rsidP="00A72C32">
            <w:pPr>
              <w:spacing w:after="0"/>
              <w:rPr>
                <w:lang w:val="en-US" w:eastAsia="ja-JP"/>
              </w:rPr>
            </w:pPr>
            <w:r>
              <w:rPr>
                <w:rFonts w:hint="eastAsia"/>
                <w:lang w:val="en-US" w:eastAsia="ja-JP"/>
              </w:rPr>
              <w:t>3</w:t>
            </w:r>
            <w:r>
              <w:rPr>
                <w:lang w:val="en-US" w:eastAsia="ja-JP"/>
              </w:rPr>
              <w:t>.0</w:t>
            </w:r>
          </w:p>
        </w:tc>
      </w:tr>
      <w:tr w:rsidR="00BB612F" w:rsidRPr="009F787D" w14:paraId="6207F98F" w14:textId="77777777" w:rsidTr="00A72C32">
        <w:trPr>
          <w:trHeight w:val="248"/>
          <w:jc w:val="center"/>
        </w:trPr>
        <w:tc>
          <w:tcPr>
            <w:tcW w:w="2027" w:type="dxa"/>
          </w:tcPr>
          <w:p w14:paraId="61E45332" w14:textId="43659495" w:rsidR="00BB612F" w:rsidRPr="006B0743" w:rsidRDefault="00BB612F" w:rsidP="00A72C32">
            <w:pPr>
              <w:spacing w:after="0"/>
              <w:rPr>
                <w:rFonts w:eastAsia="Batang"/>
                <w:b/>
                <w:bCs/>
                <w:kern w:val="2"/>
                <w:lang w:eastAsia="ko-KR"/>
              </w:rPr>
            </w:pPr>
            <w:r w:rsidRPr="006B0743">
              <w:rPr>
                <w:rFonts w:eastAsia="DengXian"/>
                <w:b/>
                <w:bCs/>
                <w:lang w:val="en-US" w:eastAsia="zh-CN"/>
              </w:rPr>
              <w:t>t4r8</w:t>
            </w:r>
            <w:r w:rsidR="00E4161D">
              <w:rPr>
                <w:rFonts w:eastAsia="DengXian"/>
                <w:b/>
                <w:bCs/>
                <w:lang w:val="en-US" w:eastAsia="zh-CN"/>
              </w:rPr>
              <w:t>-</w:t>
            </w:r>
            <w:r w:rsidRPr="006B0743">
              <w:rPr>
                <w:rFonts w:eastAsia="DengXian"/>
                <w:b/>
                <w:bCs/>
                <w:lang w:val="en-US" w:eastAsia="zh-CN"/>
              </w:rPr>
              <w:t>t2r8</w:t>
            </w:r>
          </w:p>
        </w:tc>
        <w:tc>
          <w:tcPr>
            <w:tcW w:w="1853" w:type="dxa"/>
          </w:tcPr>
          <w:p w14:paraId="0F58A0B9" w14:textId="77777777" w:rsidR="00BB612F" w:rsidRPr="00617C35" w:rsidRDefault="00BB612F" w:rsidP="00A72C32">
            <w:pPr>
              <w:spacing w:after="0"/>
              <w:rPr>
                <w:lang w:val="en-US" w:eastAsia="ja-JP"/>
              </w:rPr>
            </w:pPr>
            <w:r>
              <w:rPr>
                <w:rFonts w:hint="eastAsia"/>
                <w:lang w:val="en-US" w:eastAsia="ja-JP"/>
              </w:rPr>
              <w:t>3</w:t>
            </w:r>
            <w:r>
              <w:rPr>
                <w:lang w:val="en-US" w:eastAsia="ja-JP"/>
              </w:rPr>
              <w:t>.0</w:t>
            </w:r>
          </w:p>
        </w:tc>
        <w:tc>
          <w:tcPr>
            <w:tcW w:w="2045" w:type="dxa"/>
          </w:tcPr>
          <w:p w14:paraId="561AA0D6" w14:textId="77777777" w:rsidR="00BB612F" w:rsidRPr="006B0743" w:rsidRDefault="00BB612F" w:rsidP="00A72C32">
            <w:pPr>
              <w:spacing w:after="0"/>
              <w:rPr>
                <w:rFonts w:eastAsia="Batang"/>
                <w:kern w:val="2"/>
                <w:lang w:eastAsia="ko-KR"/>
              </w:rPr>
            </w:pPr>
            <w:r w:rsidRPr="006B0743">
              <w:rPr>
                <w:rFonts w:eastAsia="DengXian"/>
                <w:lang w:val="en-US" w:eastAsia="zh-CN"/>
              </w:rPr>
              <w:t>4</w:t>
            </w:r>
            <w:r>
              <w:rPr>
                <w:rFonts w:eastAsia="DengXian"/>
                <w:lang w:val="en-US" w:eastAsia="zh-CN"/>
              </w:rPr>
              <w:t>.0</w:t>
            </w:r>
          </w:p>
        </w:tc>
        <w:tc>
          <w:tcPr>
            <w:tcW w:w="1853" w:type="dxa"/>
          </w:tcPr>
          <w:p w14:paraId="56992475" w14:textId="77777777" w:rsidR="00BB612F" w:rsidRPr="008D3009" w:rsidRDefault="00BB612F" w:rsidP="00A72C32">
            <w:pPr>
              <w:spacing w:after="0"/>
              <w:rPr>
                <w:lang w:val="en-US" w:eastAsia="ja-JP"/>
              </w:rPr>
            </w:pPr>
            <w:r>
              <w:rPr>
                <w:rFonts w:hint="eastAsia"/>
                <w:lang w:val="en-US" w:eastAsia="ja-JP"/>
              </w:rPr>
              <w:t>4</w:t>
            </w:r>
            <w:r>
              <w:rPr>
                <w:lang w:val="en-US" w:eastAsia="ja-JP"/>
              </w:rPr>
              <w:t>.5</w:t>
            </w:r>
          </w:p>
        </w:tc>
        <w:tc>
          <w:tcPr>
            <w:tcW w:w="1853" w:type="dxa"/>
          </w:tcPr>
          <w:p w14:paraId="4C1879DD" w14:textId="77777777" w:rsidR="00BB612F" w:rsidRPr="00DA53D1" w:rsidRDefault="00BB612F" w:rsidP="00A72C32">
            <w:pPr>
              <w:spacing w:after="0"/>
              <w:rPr>
                <w:lang w:val="en-US" w:eastAsia="ja-JP"/>
              </w:rPr>
            </w:pPr>
            <w:r>
              <w:rPr>
                <w:rFonts w:hint="eastAsia"/>
                <w:lang w:val="en-US" w:eastAsia="ja-JP"/>
              </w:rPr>
              <w:t>3</w:t>
            </w:r>
            <w:r>
              <w:rPr>
                <w:lang w:val="en-US" w:eastAsia="ja-JP"/>
              </w:rPr>
              <w:t>.5</w:t>
            </w:r>
          </w:p>
        </w:tc>
      </w:tr>
      <w:tr w:rsidR="00BB612F" w:rsidRPr="009F787D" w14:paraId="3057CA03" w14:textId="77777777" w:rsidTr="00A72C32">
        <w:trPr>
          <w:trHeight w:val="248"/>
          <w:jc w:val="center"/>
        </w:trPr>
        <w:tc>
          <w:tcPr>
            <w:tcW w:w="2027" w:type="dxa"/>
          </w:tcPr>
          <w:p w14:paraId="66FDE0D4" w14:textId="0052A94D" w:rsidR="00BB612F" w:rsidRPr="006B0743" w:rsidRDefault="00BB612F" w:rsidP="00A72C32">
            <w:pPr>
              <w:spacing w:after="0"/>
              <w:rPr>
                <w:rFonts w:eastAsia="DengXian"/>
                <w:b/>
                <w:bCs/>
                <w:lang w:val="en-US" w:eastAsia="zh-CN"/>
              </w:rPr>
            </w:pPr>
            <w:r w:rsidRPr="006B0743">
              <w:rPr>
                <w:rFonts w:eastAsia="DengXian"/>
                <w:b/>
                <w:bCs/>
                <w:lang w:val="en-US" w:eastAsia="zh-CN"/>
              </w:rPr>
              <w:t>t4r8</w:t>
            </w:r>
            <w:r w:rsidR="00E4161D">
              <w:rPr>
                <w:rFonts w:eastAsia="DengXian"/>
                <w:b/>
                <w:bCs/>
                <w:lang w:val="en-US" w:eastAsia="zh-CN"/>
              </w:rPr>
              <w:t>-</w:t>
            </w:r>
            <w:r w:rsidRPr="006B0743">
              <w:rPr>
                <w:rFonts w:eastAsia="DengXian"/>
                <w:b/>
                <w:bCs/>
                <w:lang w:val="en-US" w:eastAsia="zh-CN"/>
              </w:rPr>
              <w:t>t1r8</w:t>
            </w:r>
          </w:p>
        </w:tc>
        <w:tc>
          <w:tcPr>
            <w:tcW w:w="1853" w:type="dxa"/>
          </w:tcPr>
          <w:p w14:paraId="34A704DA" w14:textId="77777777" w:rsidR="00BB612F" w:rsidRDefault="00BB612F" w:rsidP="00A72C32">
            <w:pPr>
              <w:spacing w:after="0"/>
              <w:rPr>
                <w:lang w:val="en-US" w:eastAsia="ja-JP"/>
              </w:rPr>
            </w:pPr>
            <w:r>
              <w:rPr>
                <w:rFonts w:hint="eastAsia"/>
                <w:lang w:val="en-US" w:eastAsia="ja-JP"/>
              </w:rPr>
              <w:t>4</w:t>
            </w:r>
            <w:r>
              <w:rPr>
                <w:lang w:val="en-US" w:eastAsia="ja-JP"/>
              </w:rPr>
              <w:t>.5</w:t>
            </w:r>
          </w:p>
        </w:tc>
        <w:tc>
          <w:tcPr>
            <w:tcW w:w="2045" w:type="dxa"/>
          </w:tcPr>
          <w:p w14:paraId="0671DEE3" w14:textId="77777777" w:rsidR="00BB612F" w:rsidRPr="006B0743" w:rsidRDefault="00BB612F" w:rsidP="00A72C32">
            <w:pPr>
              <w:spacing w:after="0"/>
              <w:rPr>
                <w:rFonts w:eastAsia="DengXian"/>
                <w:lang w:val="en-US" w:eastAsia="zh-CN"/>
              </w:rPr>
            </w:pPr>
            <w:r w:rsidRPr="006B0743">
              <w:rPr>
                <w:rFonts w:eastAsia="DengXian"/>
                <w:lang w:val="en-US" w:eastAsia="zh-CN"/>
              </w:rPr>
              <w:t>6.5</w:t>
            </w:r>
          </w:p>
        </w:tc>
        <w:tc>
          <w:tcPr>
            <w:tcW w:w="1853" w:type="dxa"/>
          </w:tcPr>
          <w:p w14:paraId="59806D13" w14:textId="77777777" w:rsidR="00BB612F" w:rsidRDefault="00BB612F" w:rsidP="00A72C32">
            <w:pPr>
              <w:spacing w:after="0"/>
              <w:rPr>
                <w:lang w:val="en-US" w:eastAsia="ja-JP"/>
              </w:rPr>
            </w:pPr>
            <w:r>
              <w:rPr>
                <w:rFonts w:hint="eastAsia"/>
                <w:lang w:val="en-US" w:eastAsia="ja-JP"/>
              </w:rPr>
              <w:t>6</w:t>
            </w:r>
            <w:r>
              <w:rPr>
                <w:lang w:val="en-US" w:eastAsia="ja-JP"/>
              </w:rPr>
              <w:t>.5</w:t>
            </w:r>
          </w:p>
        </w:tc>
        <w:tc>
          <w:tcPr>
            <w:tcW w:w="1853" w:type="dxa"/>
          </w:tcPr>
          <w:p w14:paraId="2EE55E1A" w14:textId="77777777" w:rsidR="00BB612F" w:rsidRDefault="00BB612F" w:rsidP="00A72C32">
            <w:pPr>
              <w:spacing w:after="0"/>
              <w:rPr>
                <w:lang w:val="en-US" w:eastAsia="ja-JP"/>
              </w:rPr>
            </w:pPr>
            <w:r>
              <w:rPr>
                <w:rFonts w:hint="eastAsia"/>
                <w:lang w:val="en-US" w:eastAsia="ja-JP"/>
              </w:rPr>
              <w:t>4</w:t>
            </w:r>
            <w:r>
              <w:rPr>
                <w:lang w:val="en-US" w:eastAsia="ja-JP"/>
              </w:rPr>
              <w:t>.0</w:t>
            </w:r>
          </w:p>
        </w:tc>
      </w:tr>
      <w:tr w:rsidR="00BB612F" w:rsidRPr="009F787D" w14:paraId="181F8428" w14:textId="77777777" w:rsidTr="00A72C32">
        <w:trPr>
          <w:trHeight w:val="248"/>
          <w:jc w:val="center"/>
        </w:trPr>
        <w:tc>
          <w:tcPr>
            <w:tcW w:w="2027" w:type="dxa"/>
          </w:tcPr>
          <w:p w14:paraId="32EDA244" w14:textId="346FEAE4" w:rsidR="00BB612F" w:rsidRPr="006B0743" w:rsidRDefault="00BB612F" w:rsidP="00A72C32">
            <w:pPr>
              <w:spacing w:after="0"/>
              <w:rPr>
                <w:rFonts w:eastAsia="Batang"/>
                <w:b/>
                <w:bCs/>
                <w:kern w:val="2"/>
                <w:lang w:eastAsia="ko-KR"/>
              </w:rPr>
            </w:pPr>
            <w:r w:rsidRPr="006B0743">
              <w:rPr>
                <w:rFonts w:eastAsia="DengXian"/>
                <w:b/>
                <w:bCs/>
                <w:lang w:val="en-US" w:eastAsia="zh-CN"/>
              </w:rPr>
              <w:t>t4r8</w:t>
            </w:r>
            <w:r w:rsidR="00E4161D">
              <w:rPr>
                <w:rFonts w:eastAsia="DengXian"/>
                <w:b/>
                <w:bCs/>
                <w:lang w:val="en-US" w:eastAsia="zh-CN"/>
              </w:rPr>
              <w:t>-</w:t>
            </w:r>
            <w:r w:rsidRPr="006B0743">
              <w:rPr>
                <w:rFonts w:eastAsia="DengXian"/>
                <w:b/>
                <w:bCs/>
                <w:lang w:val="en-US" w:eastAsia="zh-CN"/>
              </w:rPr>
              <w:t>t2r8</w:t>
            </w:r>
            <w:r w:rsidR="00E4161D">
              <w:rPr>
                <w:rFonts w:eastAsia="DengXian"/>
                <w:b/>
                <w:bCs/>
                <w:lang w:val="en-US" w:eastAsia="zh-CN"/>
              </w:rPr>
              <w:t>-</w:t>
            </w:r>
            <w:r w:rsidRPr="006B0743">
              <w:rPr>
                <w:rFonts w:eastAsia="DengXian"/>
                <w:b/>
                <w:bCs/>
                <w:lang w:val="en-US" w:eastAsia="zh-CN"/>
              </w:rPr>
              <w:t>t1r8</w:t>
            </w:r>
          </w:p>
        </w:tc>
        <w:tc>
          <w:tcPr>
            <w:tcW w:w="1853" w:type="dxa"/>
          </w:tcPr>
          <w:p w14:paraId="6176E7FD" w14:textId="77777777" w:rsidR="00BB612F" w:rsidRPr="00617C35" w:rsidRDefault="00BB612F" w:rsidP="00A72C32">
            <w:pPr>
              <w:spacing w:after="0"/>
              <w:rPr>
                <w:lang w:val="en-US" w:eastAsia="ja-JP"/>
              </w:rPr>
            </w:pPr>
            <w:r>
              <w:rPr>
                <w:rFonts w:hint="eastAsia"/>
                <w:lang w:val="en-US" w:eastAsia="ja-JP"/>
              </w:rPr>
              <w:t>5</w:t>
            </w:r>
            <w:r>
              <w:rPr>
                <w:lang w:val="en-US" w:eastAsia="ja-JP"/>
              </w:rPr>
              <w:t>.0</w:t>
            </w:r>
          </w:p>
        </w:tc>
        <w:tc>
          <w:tcPr>
            <w:tcW w:w="2045" w:type="dxa"/>
          </w:tcPr>
          <w:p w14:paraId="29AEB438" w14:textId="77777777" w:rsidR="00BB612F" w:rsidRPr="006B0743" w:rsidRDefault="00BB612F" w:rsidP="00A72C32">
            <w:pPr>
              <w:spacing w:after="0"/>
              <w:rPr>
                <w:rFonts w:eastAsia="Batang"/>
                <w:kern w:val="2"/>
                <w:lang w:eastAsia="ko-KR"/>
              </w:rPr>
            </w:pPr>
            <w:r w:rsidRPr="006B0743">
              <w:rPr>
                <w:rFonts w:eastAsia="DengXian"/>
                <w:lang w:val="en-US" w:eastAsia="zh-CN"/>
              </w:rPr>
              <w:t>6.5</w:t>
            </w:r>
          </w:p>
        </w:tc>
        <w:tc>
          <w:tcPr>
            <w:tcW w:w="1853" w:type="dxa"/>
          </w:tcPr>
          <w:p w14:paraId="2E44A3FC" w14:textId="77777777" w:rsidR="00BB612F" w:rsidRPr="008D3009" w:rsidRDefault="00BB612F" w:rsidP="00A72C32">
            <w:pPr>
              <w:spacing w:after="0"/>
              <w:rPr>
                <w:lang w:val="en-US" w:eastAsia="ja-JP"/>
              </w:rPr>
            </w:pPr>
            <w:r>
              <w:rPr>
                <w:rFonts w:hint="eastAsia"/>
                <w:lang w:val="en-US" w:eastAsia="ja-JP"/>
              </w:rPr>
              <w:t>6</w:t>
            </w:r>
            <w:r>
              <w:rPr>
                <w:lang w:val="en-US" w:eastAsia="ja-JP"/>
              </w:rPr>
              <w:t>.5</w:t>
            </w:r>
          </w:p>
        </w:tc>
        <w:tc>
          <w:tcPr>
            <w:tcW w:w="1853" w:type="dxa"/>
          </w:tcPr>
          <w:p w14:paraId="1A53B3A5" w14:textId="77777777" w:rsidR="00BB612F" w:rsidRPr="00DA53D1" w:rsidRDefault="00BB612F" w:rsidP="00A72C32">
            <w:pPr>
              <w:spacing w:after="0"/>
              <w:rPr>
                <w:lang w:val="en-US" w:eastAsia="ja-JP"/>
              </w:rPr>
            </w:pPr>
            <w:r>
              <w:rPr>
                <w:rFonts w:hint="eastAsia"/>
                <w:lang w:val="en-US" w:eastAsia="ja-JP"/>
              </w:rPr>
              <w:t>4</w:t>
            </w:r>
            <w:r>
              <w:rPr>
                <w:lang w:val="en-US" w:eastAsia="ja-JP"/>
              </w:rPr>
              <w:t>.5</w:t>
            </w:r>
          </w:p>
        </w:tc>
      </w:tr>
    </w:tbl>
    <w:p w14:paraId="0C1DA363" w14:textId="77777777" w:rsidR="00BB612F" w:rsidRDefault="00BB612F" w:rsidP="00BB612F">
      <w:pPr>
        <w:rPr>
          <w:rFonts w:eastAsia="游明朝"/>
          <w:color w:val="0070C0"/>
          <w:lang w:val="en-US" w:eastAsia="ja-JP"/>
        </w:rPr>
      </w:pPr>
    </w:p>
    <w:p w14:paraId="6811D0EC" w14:textId="77777777" w:rsidR="00BB612F" w:rsidRPr="00E84EF6" w:rsidRDefault="00BB612F" w:rsidP="00BB612F">
      <w:pPr>
        <w:rPr>
          <w:rFonts w:eastAsia="游明朝"/>
          <w:color w:val="0070C0"/>
          <w:lang w:val="en-US" w:eastAsia="ja-JP"/>
        </w:rPr>
      </w:pPr>
      <w:r>
        <w:rPr>
          <w:rFonts w:eastAsia="游明朝"/>
          <w:color w:val="0070C0"/>
          <w:lang w:val="en-US" w:eastAsia="ja-JP"/>
        </w:rPr>
        <w:t>For n</w:t>
      </w:r>
      <w:r w:rsidRPr="00E84EF6">
        <w:rPr>
          <w:rFonts w:eastAsia="游明朝"/>
          <w:color w:val="0070C0"/>
          <w:lang w:val="en-US" w:eastAsia="ja-JP"/>
        </w:rPr>
        <w:t>79 (</w:t>
      </w:r>
      <w:r w:rsidRPr="00E84EF6">
        <w:rPr>
          <w:color w:val="0070C0"/>
        </w:rPr>
        <w:t xml:space="preserve">bands whose </w:t>
      </w:r>
      <w:proofErr w:type="spellStart"/>
      <w:r w:rsidRPr="00E84EF6">
        <w:rPr>
          <w:color w:val="0070C0"/>
        </w:rPr>
        <w:t>F</w:t>
      </w:r>
      <w:r w:rsidRPr="00E84EF6">
        <w:rPr>
          <w:color w:val="0070C0"/>
          <w:vertAlign w:val="subscript"/>
        </w:rPr>
        <w:t>UL_high</w:t>
      </w:r>
      <w:proofErr w:type="spellEnd"/>
      <w:r w:rsidRPr="00E84EF6">
        <w:rPr>
          <w:color w:val="0070C0"/>
          <w:vertAlign w:val="subscript"/>
        </w:rPr>
        <w:t xml:space="preserve"> </w:t>
      </w:r>
      <w:r w:rsidRPr="00E84EF6">
        <w:rPr>
          <w:color w:val="0070C0"/>
        </w:rPr>
        <w:t xml:space="preserve">is lower than the </w:t>
      </w:r>
      <w:proofErr w:type="spellStart"/>
      <w:r w:rsidRPr="00E84EF6">
        <w:rPr>
          <w:color w:val="0070C0"/>
        </w:rPr>
        <w:t>F</w:t>
      </w:r>
      <w:r w:rsidRPr="00E84EF6">
        <w:rPr>
          <w:color w:val="0070C0"/>
          <w:vertAlign w:val="subscript"/>
        </w:rPr>
        <w:t>UL_low</w:t>
      </w:r>
      <w:proofErr w:type="spellEnd"/>
      <w:r w:rsidRPr="00E84EF6">
        <w:rPr>
          <w:color w:val="0070C0"/>
          <w:vertAlign w:val="subscript"/>
        </w:rPr>
        <w:t xml:space="preserve"> </w:t>
      </w:r>
      <w:r w:rsidRPr="00E84EF6">
        <w:rPr>
          <w:color w:val="0070C0"/>
        </w:rPr>
        <w:t>of n79)</w:t>
      </w:r>
    </w:p>
    <w:tbl>
      <w:tblPr>
        <w:tblStyle w:val="a6"/>
        <w:tblW w:w="0" w:type="auto"/>
        <w:jc w:val="center"/>
        <w:tblLook w:val="04A0" w:firstRow="1" w:lastRow="0" w:firstColumn="1" w:lastColumn="0" w:noHBand="0" w:noVBand="1"/>
      </w:tblPr>
      <w:tblGrid>
        <w:gridCol w:w="2027"/>
        <w:gridCol w:w="1853"/>
        <w:gridCol w:w="2045"/>
        <w:gridCol w:w="1853"/>
        <w:gridCol w:w="1853"/>
      </w:tblGrid>
      <w:tr w:rsidR="00BB612F" w:rsidRPr="00BA4D5D" w14:paraId="0E77A523" w14:textId="77777777" w:rsidTr="00A72C32">
        <w:trPr>
          <w:trHeight w:val="248"/>
          <w:jc w:val="center"/>
        </w:trPr>
        <w:tc>
          <w:tcPr>
            <w:tcW w:w="2027" w:type="dxa"/>
          </w:tcPr>
          <w:p w14:paraId="0E88E446" w14:textId="77777777" w:rsidR="00BB612F" w:rsidRPr="006B0743" w:rsidRDefault="00BB612F" w:rsidP="00A72C32">
            <w:pPr>
              <w:spacing w:after="0"/>
              <w:rPr>
                <w:rFonts w:eastAsia="Batang"/>
                <w:b/>
                <w:bCs/>
                <w:kern w:val="2"/>
                <w:lang w:eastAsia="ko-KR"/>
              </w:rPr>
            </w:pPr>
          </w:p>
        </w:tc>
        <w:tc>
          <w:tcPr>
            <w:tcW w:w="1853" w:type="dxa"/>
          </w:tcPr>
          <w:p w14:paraId="34AA128B" w14:textId="77777777" w:rsidR="00BB612F" w:rsidRPr="006B0743" w:rsidRDefault="00BB612F" w:rsidP="00A72C32">
            <w:pPr>
              <w:spacing w:after="0"/>
              <w:rPr>
                <w:b/>
                <w:bCs/>
                <w:kern w:val="2"/>
                <w:lang w:eastAsia="ja-JP"/>
              </w:rPr>
            </w:pPr>
            <w:r w:rsidRPr="006B0743">
              <w:rPr>
                <w:rFonts w:hint="eastAsia"/>
                <w:b/>
                <w:bCs/>
                <w:kern w:val="2"/>
                <w:lang w:eastAsia="ja-JP"/>
              </w:rPr>
              <w:t>Z</w:t>
            </w:r>
            <w:r w:rsidRPr="006B0743">
              <w:rPr>
                <w:b/>
                <w:bCs/>
                <w:kern w:val="2"/>
                <w:lang w:eastAsia="ja-JP"/>
              </w:rPr>
              <w:t>TE</w:t>
            </w:r>
          </w:p>
        </w:tc>
        <w:tc>
          <w:tcPr>
            <w:tcW w:w="2045" w:type="dxa"/>
          </w:tcPr>
          <w:p w14:paraId="7B96326A" w14:textId="77777777" w:rsidR="00BB612F" w:rsidRPr="006B0743" w:rsidRDefault="00BB612F" w:rsidP="00A72C32">
            <w:pPr>
              <w:spacing w:after="0"/>
              <w:rPr>
                <w:b/>
                <w:bCs/>
                <w:kern w:val="2"/>
                <w:lang w:eastAsia="ja-JP"/>
              </w:rPr>
            </w:pPr>
            <w:r w:rsidRPr="006B0743">
              <w:rPr>
                <w:rFonts w:hint="eastAsia"/>
                <w:b/>
                <w:bCs/>
                <w:kern w:val="2"/>
                <w:lang w:eastAsia="ja-JP"/>
              </w:rPr>
              <w:t>O</w:t>
            </w:r>
            <w:r w:rsidRPr="006B0743">
              <w:rPr>
                <w:b/>
                <w:bCs/>
                <w:kern w:val="2"/>
                <w:lang w:eastAsia="ja-JP"/>
              </w:rPr>
              <w:t>PPO</w:t>
            </w:r>
          </w:p>
        </w:tc>
        <w:tc>
          <w:tcPr>
            <w:tcW w:w="1853" w:type="dxa"/>
          </w:tcPr>
          <w:p w14:paraId="4C18F721" w14:textId="77777777" w:rsidR="00BB612F" w:rsidRPr="006B0743" w:rsidRDefault="00BB612F" w:rsidP="00A72C32">
            <w:pPr>
              <w:spacing w:after="0"/>
              <w:rPr>
                <w:b/>
                <w:bCs/>
                <w:kern w:val="2"/>
                <w:lang w:eastAsia="ja-JP"/>
              </w:rPr>
            </w:pPr>
            <w:r w:rsidRPr="006B0743">
              <w:rPr>
                <w:rFonts w:hint="eastAsia"/>
                <w:b/>
                <w:bCs/>
                <w:kern w:val="2"/>
                <w:lang w:eastAsia="ja-JP"/>
              </w:rPr>
              <w:t>H</w:t>
            </w:r>
            <w:r w:rsidRPr="006B0743">
              <w:rPr>
                <w:b/>
                <w:bCs/>
                <w:kern w:val="2"/>
                <w:lang w:eastAsia="ja-JP"/>
              </w:rPr>
              <w:t>uawei</w:t>
            </w:r>
          </w:p>
        </w:tc>
        <w:tc>
          <w:tcPr>
            <w:tcW w:w="1853" w:type="dxa"/>
          </w:tcPr>
          <w:p w14:paraId="74CD991B" w14:textId="77777777" w:rsidR="00BB612F" w:rsidRPr="006B0743" w:rsidRDefault="00BB612F" w:rsidP="00A72C32">
            <w:pPr>
              <w:spacing w:after="0"/>
              <w:rPr>
                <w:b/>
                <w:bCs/>
                <w:kern w:val="2"/>
                <w:lang w:eastAsia="ja-JP"/>
              </w:rPr>
            </w:pPr>
            <w:r w:rsidRPr="006B0743">
              <w:rPr>
                <w:rFonts w:hint="eastAsia"/>
                <w:b/>
                <w:bCs/>
                <w:kern w:val="2"/>
                <w:lang w:eastAsia="ja-JP"/>
              </w:rPr>
              <w:t>E</w:t>
            </w:r>
            <w:r w:rsidRPr="006B0743">
              <w:rPr>
                <w:b/>
                <w:bCs/>
                <w:kern w:val="2"/>
                <w:lang w:eastAsia="ja-JP"/>
              </w:rPr>
              <w:t>ricsson</w:t>
            </w:r>
          </w:p>
        </w:tc>
      </w:tr>
      <w:tr w:rsidR="00BB612F" w:rsidRPr="00BA4D5D" w14:paraId="5524FFEC" w14:textId="77777777" w:rsidTr="00A72C32">
        <w:trPr>
          <w:trHeight w:val="248"/>
          <w:jc w:val="center"/>
        </w:trPr>
        <w:tc>
          <w:tcPr>
            <w:tcW w:w="2027" w:type="dxa"/>
          </w:tcPr>
          <w:p w14:paraId="1F06DACD" w14:textId="77777777" w:rsidR="00BB612F" w:rsidRPr="006B0743" w:rsidRDefault="00BB612F" w:rsidP="00A72C32">
            <w:pPr>
              <w:spacing w:after="0"/>
              <w:rPr>
                <w:rFonts w:eastAsia="Batang"/>
                <w:b/>
                <w:kern w:val="2"/>
                <w:lang w:eastAsia="ko-KR"/>
              </w:rPr>
            </w:pPr>
            <w:r w:rsidRPr="006B0743">
              <w:rPr>
                <w:rFonts w:eastAsia="DengXian"/>
                <w:b/>
                <w:lang w:val="en-US" w:eastAsia="zh-CN"/>
              </w:rPr>
              <w:t>t4r8</w:t>
            </w:r>
          </w:p>
        </w:tc>
        <w:tc>
          <w:tcPr>
            <w:tcW w:w="1853" w:type="dxa"/>
          </w:tcPr>
          <w:p w14:paraId="6504AEF5" w14:textId="77777777" w:rsidR="00BB612F" w:rsidRPr="00617C35" w:rsidRDefault="00BB612F" w:rsidP="00A72C32">
            <w:pPr>
              <w:spacing w:after="0"/>
              <w:rPr>
                <w:bCs/>
                <w:lang w:val="en-US" w:eastAsia="ja-JP"/>
              </w:rPr>
            </w:pPr>
            <w:r>
              <w:rPr>
                <w:rFonts w:hint="eastAsia"/>
                <w:bCs/>
                <w:lang w:val="en-US" w:eastAsia="ja-JP"/>
              </w:rPr>
              <w:t>4</w:t>
            </w:r>
            <w:r>
              <w:rPr>
                <w:bCs/>
                <w:lang w:val="en-US" w:eastAsia="ja-JP"/>
              </w:rPr>
              <w:t>.5</w:t>
            </w:r>
          </w:p>
        </w:tc>
        <w:tc>
          <w:tcPr>
            <w:tcW w:w="2045" w:type="dxa"/>
          </w:tcPr>
          <w:p w14:paraId="7FB8C797" w14:textId="77777777" w:rsidR="00BB612F" w:rsidRPr="006B0743" w:rsidRDefault="00BB612F" w:rsidP="00A72C32">
            <w:pPr>
              <w:spacing w:after="0"/>
              <w:rPr>
                <w:rFonts w:eastAsia="Batang"/>
                <w:bCs/>
                <w:kern w:val="2"/>
                <w:lang w:eastAsia="ko-KR"/>
              </w:rPr>
            </w:pPr>
            <w:r w:rsidRPr="006B0743">
              <w:rPr>
                <w:rFonts w:eastAsia="DengXian"/>
                <w:bCs/>
                <w:lang w:val="en-US" w:eastAsia="zh-CN"/>
              </w:rPr>
              <w:t>3.5</w:t>
            </w:r>
          </w:p>
        </w:tc>
        <w:tc>
          <w:tcPr>
            <w:tcW w:w="1853" w:type="dxa"/>
          </w:tcPr>
          <w:p w14:paraId="6ECDDCD8" w14:textId="77777777" w:rsidR="00BB612F" w:rsidRPr="008D3009" w:rsidRDefault="00BB612F" w:rsidP="00A72C32">
            <w:pPr>
              <w:spacing w:after="0"/>
              <w:rPr>
                <w:bCs/>
                <w:lang w:val="en-US" w:eastAsia="ja-JP"/>
              </w:rPr>
            </w:pPr>
            <w:r>
              <w:rPr>
                <w:rFonts w:hint="eastAsia"/>
                <w:bCs/>
                <w:lang w:val="en-US" w:eastAsia="ja-JP"/>
              </w:rPr>
              <w:t>4</w:t>
            </w:r>
            <w:r>
              <w:rPr>
                <w:bCs/>
                <w:lang w:val="en-US" w:eastAsia="ja-JP"/>
              </w:rPr>
              <w:t>.5</w:t>
            </w:r>
          </w:p>
        </w:tc>
        <w:tc>
          <w:tcPr>
            <w:tcW w:w="1853" w:type="dxa"/>
          </w:tcPr>
          <w:p w14:paraId="6A9E475F" w14:textId="54BB5A8C" w:rsidR="00BB612F" w:rsidRPr="006B0743" w:rsidRDefault="001B0616" w:rsidP="00A72C32">
            <w:pPr>
              <w:spacing w:after="0"/>
              <w:rPr>
                <w:rFonts w:eastAsia="DengXian"/>
                <w:bCs/>
                <w:lang w:val="en-US" w:eastAsia="zh-CN"/>
              </w:rPr>
            </w:pPr>
            <w:r>
              <w:rPr>
                <w:lang w:val="en-US" w:eastAsia="ja-JP"/>
              </w:rPr>
              <w:t>4.5</w:t>
            </w:r>
          </w:p>
        </w:tc>
      </w:tr>
      <w:tr w:rsidR="00BB612F" w:rsidRPr="00BA4D5D" w14:paraId="685A690D" w14:textId="77777777" w:rsidTr="00A72C32">
        <w:trPr>
          <w:trHeight w:val="248"/>
          <w:jc w:val="center"/>
        </w:trPr>
        <w:tc>
          <w:tcPr>
            <w:tcW w:w="2027" w:type="dxa"/>
          </w:tcPr>
          <w:p w14:paraId="077AD69B" w14:textId="56B882A2" w:rsidR="00BB612F" w:rsidRPr="006B0743" w:rsidRDefault="00BB612F" w:rsidP="00A72C32">
            <w:pPr>
              <w:spacing w:after="0"/>
              <w:rPr>
                <w:rFonts w:eastAsia="DengXian"/>
                <w:b/>
                <w:lang w:val="en-US" w:eastAsia="zh-CN"/>
              </w:rPr>
            </w:pPr>
            <w:bookmarkStart w:id="1" w:name="_Hlk143695835"/>
            <w:r w:rsidRPr="006B0743">
              <w:rPr>
                <w:rFonts w:eastAsia="DengXian"/>
                <w:b/>
                <w:lang w:val="en-US" w:eastAsia="zh-CN"/>
              </w:rPr>
              <w:t>t4r8</w:t>
            </w:r>
            <w:r w:rsidR="00E4161D">
              <w:rPr>
                <w:rFonts w:eastAsia="DengXian"/>
                <w:b/>
                <w:lang w:val="en-US" w:eastAsia="zh-CN"/>
              </w:rPr>
              <w:t>-</w:t>
            </w:r>
            <w:r w:rsidRPr="006B0743">
              <w:rPr>
                <w:rFonts w:eastAsia="DengXian"/>
                <w:b/>
                <w:lang w:val="en-US" w:eastAsia="zh-CN"/>
              </w:rPr>
              <w:t>t2r8</w:t>
            </w:r>
            <w:bookmarkEnd w:id="1"/>
          </w:p>
        </w:tc>
        <w:tc>
          <w:tcPr>
            <w:tcW w:w="1853" w:type="dxa"/>
          </w:tcPr>
          <w:p w14:paraId="0E87B1EF" w14:textId="77777777" w:rsidR="00BB612F" w:rsidRDefault="00BB612F" w:rsidP="00A72C32">
            <w:pPr>
              <w:spacing w:after="0"/>
              <w:rPr>
                <w:bCs/>
                <w:lang w:val="en-US" w:eastAsia="ja-JP"/>
              </w:rPr>
            </w:pPr>
            <w:r>
              <w:rPr>
                <w:rFonts w:hint="eastAsia"/>
                <w:bCs/>
                <w:lang w:val="en-US" w:eastAsia="ja-JP"/>
              </w:rPr>
              <w:t>4</w:t>
            </w:r>
            <w:r>
              <w:rPr>
                <w:bCs/>
                <w:lang w:val="en-US" w:eastAsia="ja-JP"/>
              </w:rPr>
              <w:t>.5</w:t>
            </w:r>
          </w:p>
        </w:tc>
        <w:tc>
          <w:tcPr>
            <w:tcW w:w="2045" w:type="dxa"/>
          </w:tcPr>
          <w:p w14:paraId="06C1C517" w14:textId="77777777" w:rsidR="00BB612F" w:rsidRPr="006B0743" w:rsidRDefault="00BB612F" w:rsidP="00A72C32">
            <w:pPr>
              <w:spacing w:after="0"/>
              <w:rPr>
                <w:rFonts w:eastAsia="DengXian"/>
                <w:bCs/>
                <w:lang w:val="en-US" w:eastAsia="zh-CN"/>
              </w:rPr>
            </w:pPr>
            <w:r w:rsidRPr="006B0743">
              <w:rPr>
                <w:rFonts w:eastAsia="DengXian"/>
                <w:bCs/>
                <w:lang w:val="en-US" w:eastAsia="zh-CN"/>
              </w:rPr>
              <w:t>5</w:t>
            </w:r>
            <w:r>
              <w:rPr>
                <w:rFonts w:eastAsia="DengXian"/>
                <w:bCs/>
                <w:lang w:val="en-US" w:eastAsia="zh-CN"/>
              </w:rPr>
              <w:t>.0</w:t>
            </w:r>
          </w:p>
        </w:tc>
        <w:tc>
          <w:tcPr>
            <w:tcW w:w="1853" w:type="dxa"/>
          </w:tcPr>
          <w:p w14:paraId="52B2BDB9" w14:textId="77777777" w:rsidR="00BB612F" w:rsidRDefault="00BB612F" w:rsidP="00A72C32">
            <w:pPr>
              <w:spacing w:after="0"/>
              <w:rPr>
                <w:bCs/>
                <w:lang w:val="en-US" w:eastAsia="ja-JP"/>
              </w:rPr>
            </w:pPr>
            <w:r>
              <w:rPr>
                <w:rFonts w:hint="eastAsia"/>
                <w:bCs/>
                <w:lang w:val="en-US" w:eastAsia="ja-JP"/>
              </w:rPr>
              <w:t>6</w:t>
            </w:r>
            <w:r>
              <w:rPr>
                <w:bCs/>
                <w:lang w:val="en-US" w:eastAsia="ja-JP"/>
              </w:rPr>
              <w:t>.0</w:t>
            </w:r>
          </w:p>
        </w:tc>
        <w:tc>
          <w:tcPr>
            <w:tcW w:w="1853" w:type="dxa"/>
          </w:tcPr>
          <w:p w14:paraId="2E254F27" w14:textId="7D860F64" w:rsidR="00BB612F" w:rsidRDefault="001B0616" w:rsidP="00A72C32">
            <w:pPr>
              <w:spacing w:after="0"/>
              <w:rPr>
                <w:lang w:val="en-US" w:eastAsia="ja-JP"/>
              </w:rPr>
            </w:pPr>
            <w:r>
              <w:rPr>
                <w:lang w:val="en-US" w:eastAsia="ja-JP"/>
              </w:rPr>
              <w:t xml:space="preserve">5.0 </w:t>
            </w:r>
          </w:p>
        </w:tc>
      </w:tr>
      <w:tr w:rsidR="00BB612F" w:rsidRPr="00BA4D5D" w14:paraId="5A6F5DFC" w14:textId="77777777" w:rsidTr="00A72C32">
        <w:trPr>
          <w:trHeight w:val="248"/>
          <w:jc w:val="center"/>
        </w:trPr>
        <w:tc>
          <w:tcPr>
            <w:tcW w:w="2027" w:type="dxa"/>
          </w:tcPr>
          <w:p w14:paraId="6F7D086A" w14:textId="22FAAEAE" w:rsidR="00BB612F" w:rsidRPr="006B0743" w:rsidRDefault="00BB612F" w:rsidP="00A72C32">
            <w:pPr>
              <w:spacing w:after="0"/>
              <w:rPr>
                <w:rFonts w:eastAsia="Batang"/>
                <w:b/>
                <w:kern w:val="2"/>
                <w:lang w:eastAsia="ko-KR"/>
              </w:rPr>
            </w:pPr>
            <w:bookmarkStart w:id="2" w:name="_Hlk143695847"/>
            <w:r w:rsidRPr="006B0743">
              <w:rPr>
                <w:rFonts w:eastAsia="DengXian"/>
                <w:b/>
                <w:lang w:val="en-US" w:eastAsia="zh-CN"/>
              </w:rPr>
              <w:t>t4r8</w:t>
            </w:r>
            <w:r w:rsidR="00E4161D">
              <w:rPr>
                <w:rFonts w:eastAsia="DengXian"/>
                <w:b/>
                <w:lang w:val="en-US" w:eastAsia="zh-CN"/>
              </w:rPr>
              <w:t>-</w:t>
            </w:r>
            <w:r w:rsidRPr="006B0743">
              <w:rPr>
                <w:rFonts w:eastAsia="DengXian"/>
                <w:b/>
                <w:lang w:val="en-US" w:eastAsia="zh-CN"/>
              </w:rPr>
              <w:t>t1r8</w:t>
            </w:r>
            <w:bookmarkEnd w:id="2"/>
          </w:p>
        </w:tc>
        <w:tc>
          <w:tcPr>
            <w:tcW w:w="1853" w:type="dxa"/>
          </w:tcPr>
          <w:p w14:paraId="2AB8AB8B" w14:textId="77777777" w:rsidR="00BB612F" w:rsidRPr="00617C35" w:rsidRDefault="00BB612F" w:rsidP="00A72C32">
            <w:pPr>
              <w:spacing w:after="0"/>
              <w:rPr>
                <w:bCs/>
                <w:lang w:val="en-US" w:eastAsia="ja-JP"/>
              </w:rPr>
            </w:pPr>
            <w:r>
              <w:rPr>
                <w:rFonts w:hint="eastAsia"/>
                <w:bCs/>
                <w:lang w:val="en-US" w:eastAsia="ja-JP"/>
              </w:rPr>
              <w:t>5</w:t>
            </w:r>
            <w:r>
              <w:rPr>
                <w:bCs/>
                <w:lang w:val="en-US" w:eastAsia="ja-JP"/>
              </w:rPr>
              <w:t>.5</w:t>
            </w:r>
          </w:p>
        </w:tc>
        <w:tc>
          <w:tcPr>
            <w:tcW w:w="2045" w:type="dxa"/>
          </w:tcPr>
          <w:p w14:paraId="0999AFAB" w14:textId="77777777" w:rsidR="00BB612F" w:rsidRPr="006B0743" w:rsidRDefault="00BB612F" w:rsidP="00A72C32">
            <w:pPr>
              <w:spacing w:after="0"/>
              <w:rPr>
                <w:rFonts w:eastAsia="Batang"/>
                <w:bCs/>
                <w:kern w:val="2"/>
                <w:lang w:eastAsia="ko-KR"/>
              </w:rPr>
            </w:pPr>
            <w:r w:rsidRPr="006B0743">
              <w:rPr>
                <w:rFonts w:eastAsia="DengXian"/>
                <w:bCs/>
                <w:lang w:val="en-US" w:eastAsia="zh-CN"/>
              </w:rPr>
              <w:t>7.5</w:t>
            </w:r>
          </w:p>
        </w:tc>
        <w:tc>
          <w:tcPr>
            <w:tcW w:w="1853" w:type="dxa"/>
          </w:tcPr>
          <w:p w14:paraId="67F4E120" w14:textId="77777777" w:rsidR="00BB612F" w:rsidRPr="008D3009" w:rsidRDefault="00BB612F" w:rsidP="00A72C32">
            <w:pPr>
              <w:spacing w:after="0"/>
              <w:rPr>
                <w:bCs/>
                <w:lang w:val="en-US" w:eastAsia="ja-JP"/>
              </w:rPr>
            </w:pPr>
            <w:r>
              <w:rPr>
                <w:rFonts w:hint="eastAsia"/>
                <w:bCs/>
                <w:lang w:val="en-US" w:eastAsia="ja-JP"/>
              </w:rPr>
              <w:t>8</w:t>
            </w:r>
            <w:r>
              <w:rPr>
                <w:bCs/>
                <w:lang w:val="en-US" w:eastAsia="ja-JP"/>
              </w:rPr>
              <w:t>.0</w:t>
            </w:r>
          </w:p>
        </w:tc>
        <w:tc>
          <w:tcPr>
            <w:tcW w:w="1853" w:type="dxa"/>
          </w:tcPr>
          <w:p w14:paraId="386D76B2" w14:textId="52173C9A" w:rsidR="00BB612F" w:rsidRPr="006B0743" w:rsidRDefault="001B0616" w:rsidP="00A72C32">
            <w:pPr>
              <w:spacing w:after="0"/>
              <w:rPr>
                <w:rFonts w:eastAsia="DengXian"/>
                <w:bCs/>
                <w:lang w:val="en-US" w:eastAsia="zh-CN"/>
              </w:rPr>
            </w:pPr>
            <w:r>
              <w:rPr>
                <w:lang w:val="en-US" w:eastAsia="ja-JP"/>
              </w:rPr>
              <w:t>5.5</w:t>
            </w:r>
          </w:p>
        </w:tc>
      </w:tr>
      <w:tr w:rsidR="00BB612F" w:rsidRPr="00BA4D5D" w14:paraId="37ECFBE3" w14:textId="77777777" w:rsidTr="00A72C32">
        <w:trPr>
          <w:trHeight w:val="248"/>
          <w:jc w:val="center"/>
        </w:trPr>
        <w:tc>
          <w:tcPr>
            <w:tcW w:w="2027" w:type="dxa"/>
          </w:tcPr>
          <w:p w14:paraId="7D7565C8" w14:textId="59562D47" w:rsidR="00BB612F" w:rsidRPr="006B0743" w:rsidRDefault="00BB612F" w:rsidP="00A72C32">
            <w:pPr>
              <w:spacing w:after="0"/>
              <w:rPr>
                <w:rFonts w:eastAsia="Batang"/>
                <w:b/>
                <w:kern w:val="2"/>
                <w:lang w:eastAsia="ko-KR"/>
              </w:rPr>
            </w:pPr>
            <w:bookmarkStart w:id="3" w:name="_Hlk143695857"/>
            <w:r w:rsidRPr="006B0743">
              <w:rPr>
                <w:rFonts w:eastAsia="DengXian"/>
                <w:b/>
                <w:lang w:val="en-US" w:eastAsia="zh-CN"/>
              </w:rPr>
              <w:t>t4r8</w:t>
            </w:r>
            <w:r w:rsidR="00E4161D">
              <w:rPr>
                <w:rFonts w:eastAsia="DengXian"/>
                <w:b/>
                <w:lang w:val="en-US" w:eastAsia="zh-CN"/>
              </w:rPr>
              <w:t>-</w:t>
            </w:r>
            <w:r w:rsidRPr="006B0743">
              <w:rPr>
                <w:rFonts w:eastAsia="DengXian"/>
                <w:b/>
                <w:lang w:val="en-US" w:eastAsia="zh-CN"/>
              </w:rPr>
              <w:t>t2r8</w:t>
            </w:r>
            <w:r w:rsidR="00E4161D">
              <w:rPr>
                <w:rFonts w:eastAsia="DengXian"/>
                <w:b/>
                <w:lang w:val="en-US" w:eastAsia="zh-CN"/>
              </w:rPr>
              <w:t>-</w:t>
            </w:r>
            <w:r w:rsidRPr="006B0743">
              <w:rPr>
                <w:rFonts w:eastAsia="DengXian"/>
                <w:b/>
                <w:lang w:val="en-US" w:eastAsia="zh-CN"/>
              </w:rPr>
              <w:t>t1r8</w:t>
            </w:r>
            <w:bookmarkEnd w:id="3"/>
          </w:p>
        </w:tc>
        <w:tc>
          <w:tcPr>
            <w:tcW w:w="1853" w:type="dxa"/>
          </w:tcPr>
          <w:p w14:paraId="1BCEB6AD" w14:textId="77777777" w:rsidR="00BB612F" w:rsidRPr="00617C35" w:rsidRDefault="00BB612F" w:rsidP="00A72C32">
            <w:pPr>
              <w:spacing w:after="0"/>
              <w:rPr>
                <w:bCs/>
                <w:lang w:val="en-US" w:eastAsia="ja-JP"/>
              </w:rPr>
            </w:pPr>
            <w:r>
              <w:rPr>
                <w:rFonts w:hint="eastAsia"/>
                <w:bCs/>
                <w:lang w:val="en-US" w:eastAsia="ja-JP"/>
              </w:rPr>
              <w:t>6</w:t>
            </w:r>
            <w:r>
              <w:rPr>
                <w:bCs/>
                <w:lang w:val="en-US" w:eastAsia="ja-JP"/>
              </w:rPr>
              <w:t>.5</w:t>
            </w:r>
          </w:p>
        </w:tc>
        <w:tc>
          <w:tcPr>
            <w:tcW w:w="2045" w:type="dxa"/>
          </w:tcPr>
          <w:p w14:paraId="6442B8A1" w14:textId="77777777" w:rsidR="00BB612F" w:rsidRPr="006B0743" w:rsidRDefault="00BB612F" w:rsidP="00A72C32">
            <w:pPr>
              <w:spacing w:after="0"/>
              <w:rPr>
                <w:rFonts w:eastAsia="Batang"/>
                <w:bCs/>
                <w:kern w:val="2"/>
                <w:lang w:eastAsia="ko-KR"/>
              </w:rPr>
            </w:pPr>
            <w:r w:rsidRPr="006B0743">
              <w:rPr>
                <w:rFonts w:eastAsia="DengXian"/>
                <w:bCs/>
                <w:lang w:val="en-US" w:eastAsia="zh-CN"/>
              </w:rPr>
              <w:t>7.5</w:t>
            </w:r>
          </w:p>
        </w:tc>
        <w:tc>
          <w:tcPr>
            <w:tcW w:w="1853" w:type="dxa"/>
          </w:tcPr>
          <w:p w14:paraId="6EB1D1A7" w14:textId="77777777" w:rsidR="00BB612F" w:rsidRPr="008D3009" w:rsidRDefault="00BB612F" w:rsidP="00A72C32">
            <w:pPr>
              <w:spacing w:after="0"/>
              <w:rPr>
                <w:bCs/>
                <w:lang w:val="en-US" w:eastAsia="ja-JP"/>
              </w:rPr>
            </w:pPr>
            <w:r>
              <w:rPr>
                <w:rFonts w:hint="eastAsia"/>
                <w:bCs/>
                <w:lang w:val="en-US" w:eastAsia="ja-JP"/>
              </w:rPr>
              <w:t>8</w:t>
            </w:r>
            <w:r>
              <w:rPr>
                <w:bCs/>
                <w:lang w:val="en-US" w:eastAsia="ja-JP"/>
              </w:rPr>
              <w:t>.0</w:t>
            </w:r>
          </w:p>
        </w:tc>
        <w:tc>
          <w:tcPr>
            <w:tcW w:w="1853" w:type="dxa"/>
          </w:tcPr>
          <w:p w14:paraId="36C4D35A" w14:textId="2B9149F6" w:rsidR="00BB612F" w:rsidRPr="006B0743" w:rsidRDefault="001B0616" w:rsidP="00A72C32">
            <w:pPr>
              <w:spacing w:after="0"/>
              <w:rPr>
                <w:rFonts w:eastAsia="DengXian"/>
                <w:bCs/>
                <w:lang w:val="en-US" w:eastAsia="zh-CN"/>
              </w:rPr>
            </w:pPr>
            <w:r>
              <w:rPr>
                <w:lang w:val="en-US" w:eastAsia="ja-JP"/>
              </w:rPr>
              <w:t>6.0</w:t>
            </w:r>
          </w:p>
        </w:tc>
      </w:tr>
    </w:tbl>
    <w:p w14:paraId="1B889761" w14:textId="77777777" w:rsidR="00965502" w:rsidRPr="00BB612F" w:rsidRDefault="00965502" w:rsidP="00BB612F"/>
    <w:p w14:paraId="65AFA2FB" w14:textId="6E301132" w:rsidR="00EF3FF4" w:rsidRDefault="00DC55EB" w:rsidP="003E08FC">
      <w:pPr>
        <w:rPr>
          <w:lang w:eastAsia="zh-CN"/>
        </w:rPr>
      </w:pPr>
      <w:r w:rsidRPr="00490C50">
        <w:rPr>
          <w:b/>
          <w:lang w:eastAsia="zh-CN"/>
        </w:rPr>
        <w:t>&lt;</w:t>
      </w:r>
      <w:r w:rsidR="00421653" w:rsidRPr="00490C50">
        <w:rPr>
          <w:b/>
          <w:lang w:eastAsia="zh-CN"/>
        </w:rPr>
        <w:t>Way forward</w:t>
      </w:r>
      <w:r w:rsidR="002145B5" w:rsidRPr="00490C50">
        <w:rPr>
          <w:b/>
          <w:lang w:eastAsia="zh-CN"/>
        </w:rPr>
        <w:t>/Agreement</w:t>
      </w:r>
      <w:r w:rsidRPr="00490C50">
        <w:rPr>
          <w:b/>
          <w:lang w:eastAsia="zh-CN"/>
        </w:rPr>
        <w:t>&gt;</w:t>
      </w:r>
      <w:r w:rsidR="00E93047">
        <w:rPr>
          <w:lang w:eastAsia="zh-CN"/>
        </w:rPr>
        <w:t xml:space="preserve"> </w:t>
      </w:r>
    </w:p>
    <w:p w14:paraId="5CDD1EB3" w14:textId="303C33B7" w:rsidR="00B4053B" w:rsidRDefault="00EF4E6D" w:rsidP="00E4161D">
      <w:pPr>
        <w:pStyle w:val="B1"/>
        <w:ind w:left="0" w:firstLine="0"/>
        <w:rPr>
          <w:lang w:eastAsia="zh-CN"/>
        </w:rPr>
      </w:pPr>
      <w:r>
        <w:rPr>
          <w:lang w:eastAsia="zh-CN"/>
        </w:rPr>
        <w:t xml:space="preserve">Further discuss </w:t>
      </w:r>
      <w:proofErr w:type="spellStart"/>
      <w:r w:rsidRPr="00EF4E6D">
        <w:rPr>
          <w:rFonts w:hint="eastAsia"/>
          <w:lang w:eastAsia="zh-CN"/>
        </w:rPr>
        <w:t>Δ</w:t>
      </w:r>
      <w:r w:rsidRPr="00EF4E6D">
        <w:rPr>
          <w:lang w:eastAsia="zh-CN"/>
        </w:rPr>
        <w:t>TRxSRS</w:t>
      </w:r>
      <w:proofErr w:type="spellEnd"/>
      <w:r w:rsidRPr="00EF4E6D">
        <w:rPr>
          <w:lang w:eastAsia="zh-CN"/>
        </w:rPr>
        <w:t xml:space="preserve"> for 4Tx/8Rx </w:t>
      </w:r>
      <w:r>
        <w:rPr>
          <w:lang w:eastAsia="zh-CN"/>
        </w:rPr>
        <w:t>in next meeting</w:t>
      </w:r>
    </w:p>
    <w:p w14:paraId="5D47FD7C" w14:textId="557BAB88" w:rsidR="00C23565" w:rsidRPr="00C23565" w:rsidRDefault="00E4161D" w:rsidP="00C23565">
      <w:pPr>
        <w:pStyle w:val="B1"/>
        <w:numPr>
          <w:ilvl w:val="0"/>
          <w:numId w:val="35"/>
        </w:numPr>
        <w:rPr>
          <w:lang w:eastAsia="zh-CN"/>
        </w:rPr>
      </w:pPr>
      <w:r>
        <w:rPr>
          <w:rFonts w:eastAsiaTheme="minorEastAsia"/>
          <w:lang w:eastAsia="ja-JP"/>
        </w:rPr>
        <w:t xml:space="preserve">For t4r8, check if </w:t>
      </w:r>
      <w:r w:rsidRPr="00E4161D">
        <w:rPr>
          <w:rFonts w:eastAsiaTheme="minorEastAsia"/>
          <w:lang w:eastAsia="ja-JP"/>
        </w:rPr>
        <w:t>3.0dB for n41/n77/n78 and 4.5dB for n79</w:t>
      </w:r>
      <w:r>
        <w:rPr>
          <w:rFonts w:eastAsiaTheme="minorEastAsia"/>
          <w:lang w:eastAsia="ja-JP"/>
        </w:rPr>
        <w:t xml:space="preserve"> is agreeable in next meeting.</w:t>
      </w:r>
    </w:p>
    <w:p w14:paraId="61D1D26C" w14:textId="2C9B4F8F" w:rsidR="00E4161D" w:rsidRPr="00C23565" w:rsidRDefault="00E4161D" w:rsidP="00E4161D">
      <w:pPr>
        <w:pStyle w:val="B1"/>
        <w:numPr>
          <w:ilvl w:val="0"/>
          <w:numId w:val="35"/>
        </w:numPr>
        <w:rPr>
          <w:lang w:eastAsia="zh-CN"/>
        </w:rPr>
      </w:pPr>
      <w:r>
        <w:rPr>
          <w:rFonts w:eastAsiaTheme="minorEastAsia" w:hint="eastAsia"/>
          <w:lang w:eastAsia="ja-JP"/>
        </w:rPr>
        <w:t>F</w:t>
      </w:r>
      <w:r>
        <w:rPr>
          <w:rFonts w:eastAsiaTheme="minorEastAsia"/>
          <w:lang w:eastAsia="ja-JP"/>
        </w:rPr>
        <w:t xml:space="preserve">FS for </w:t>
      </w:r>
      <w:r w:rsidRPr="00E4161D">
        <w:rPr>
          <w:rFonts w:eastAsiaTheme="minorEastAsia"/>
          <w:lang w:eastAsia="ja-JP"/>
        </w:rPr>
        <w:t>t4r8</w:t>
      </w:r>
      <w:r w:rsidR="00E16EBD">
        <w:rPr>
          <w:rFonts w:eastAsiaTheme="minorEastAsia"/>
          <w:lang w:eastAsia="ja-JP"/>
        </w:rPr>
        <w:t>-</w:t>
      </w:r>
      <w:r w:rsidRPr="00E4161D">
        <w:rPr>
          <w:rFonts w:eastAsiaTheme="minorEastAsia"/>
          <w:lang w:eastAsia="ja-JP"/>
        </w:rPr>
        <w:t>t2r8</w:t>
      </w:r>
      <w:r>
        <w:rPr>
          <w:rFonts w:eastAsiaTheme="minorEastAsia"/>
          <w:lang w:eastAsia="ja-JP"/>
        </w:rPr>
        <w:t xml:space="preserve">, </w:t>
      </w:r>
      <w:r w:rsidRPr="00E4161D">
        <w:rPr>
          <w:rFonts w:eastAsiaTheme="minorEastAsia"/>
          <w:lang w:eastAsia="ja-JP"/>
        </w:rPr>
        <w:t>t4r8</w:t>
      </w:r>
      <w:r w:rsidR="00E16EBD">
        <w:rPr>
          <w:rFonts w:eastAsiaTheme="minorEastAsia"/>
          <w:lang w:eastAsia="ja-JP"/>
        </w:rPr>
        <w:t>-</w:t>
      </w:r>
      <w:r w:rsidRPr="00E4161D">
        <w:rPr>
          <w:rFonts w:eastAsiaTheme="minorEastAsia"/>
          <w:lang w:eastAsia="ja-JP"/>
        </w:rPr>
        <w:t>t1r8</w:t>
      </w:r>
      <w:r>
        <w:rPr>
          <w:rFonts w:eastAsiaTheme="minorEastAsia"/>
          <w:lang w:eastAsia="ja-JP"/>
        </w:rPr>
        <w:t xml:space="preserve">, </w:t>
      </w:r>
      <w:r w:rsidRPr="00E4161D">
        <w:rPr>
          <w:rFonts w:eastAsiaTheme="minorEastAsia"/>
          <w:lang w:eastAsia="ja-JP"/>
        </w:rPr>
        <w:t>t4r8</w:t>
      </w:r>
      <w:r w:rsidR="00E16EBD">
        <w:rPr>
          <w:rFonts w:eastAsiaTheme="minorEastAsia"/>
          <w:lang w:eastAsia="ja-JP"/>
        </w:rPr>
        <w:t>-</w:t>
      </w:r>
      <w:r w:rsidRPr="00E4161D">
        <w:rPr>
          <w:rFonts w:eastAsiaTheme="minorEastAsia"/>
          <w:lang w:eastAsia="ja-JP"/>
        </w:rPr>
        <w:t>t2r8</w:t>
      </w:r>
      <w:r w:rsidR="00E16EBD">
        <w:rPr>
          <w:rFonts w:eastAsiaTheme="minorEastAsia"/>
          <w:lang w:eastAsia="ja-JP"/>
        </w:rPr>
        <w:t>-</w:t>
      </w:r>
      <w:r w:rsidRPr="00E4161D">
        <w:rPr>
          <w:rFonts w:eastAsiaTheme="minorEastAsia"/>
          <w:lang w:eastAsia="ja-JP"/>
        </w:rPr>
        <w:t>t1r8</w:t>
      </w:r>
    </w:p>
    <w:p w14:paraId="147FA322" w14:textId="67400D58" w:rsidR="00EF4E6D" w:rsidRPr="00CD227C" w:rsidRDefault="00C23565" w:rsidP="00CD227C">
      <w:pPr>
        <w:pStyle w:val="af"/>
        <w:numPr>
          <w:ilvl w:val="1"/>
          <w:numId w:val="35"/>
        </w:numPr>
        <w:ind w:firstLineChars="0"/>
        <w:rPr>
          <w:lang w:eastAsia="zh-CN"/>
        </w:rPr>
      </w:pPr>
      <w:r w:rsidRPr="00C23565">
        <w:rPr>
          <w:lang w:eastAsia="zh-CN"/>
        </w:rPr>
        <w:t>For t4r8</w:t>
      </w:r>
      <w:r>
        <w:rPr>
          <w:lang w:eastAsia="zh-CN"/>
        </w:rPr>
        <w:t>-</w:t>
      </w:r>
      <w:r w:rsidRPr="00C23565">
        <w:rPr>
          <w:lang w:eastAsia="zh-CN"/>
        </w:rPr>
        <w:t>t2r8, discuss whether the same value with t2r4</w:t>
      </w:r>
      <w:r>
        <w:rPr>
          <w:lang w:eastAsia="zh-CN"/>
        </w:rPr>
        <w:t>-</w:t>
      </w:r>
      <w:r w:rsidRPr="00C23565">
        <w:rPr>
          <w:lang w:eastAsia="zh-CN"/>
        </w:rPr>
        <w:t>t1r4 can be taken (3.0dB for n41/n77/n78/n79 and 4.5dB for n79).</w:t>
      </w:r>
    </w:p>
    <w:p w14:paraId="74140C72" w14:textId="44FCFFFB" w:rsidR="00163132" w:rsidRDefault="00163132" w:rsidP="003E08FC">
      <w:pPr>
        <w:pStyle w:val="B1"/>
        <w:rPr>
          <w:rFonts w:eastAsia="DengXian"/>
          <w:lang w:eastAsia="zh-CN"/>
        </w:rPr>
      </w:pPr>
    </w:p>
    <w:p w14:paraId="039CF742" w14:textId="0BE9758C" w:rsidR="0092578F" w:rsidRPr="00AB3D40" w:rsidRDefault="0092578F" w:rsidP="0092578F">
      <w:pPr>
        <w:pStyle w:val="1"/>
        <w:rPr>
          <w:lang w:eastAsia="zh-CN"/>
        </w:rPr>
      </w:pPr>
      <w:r>
        <w:t xml:space="preserve">&lt;Topic </w:t>
      </w:r>
      <w:r w:rsidR="007646A9">
        <w:t xml:space="preserve">#2: </w:t>
      </w:r>
      <w:r w:rsidR="009403E3" w:rsidRPr="009403E3">
        <w:t xml:space="preserve">CA/DC requirements </w:t>
      </w:r>
      <w:r>
        <w:t>&gt;</w:t>
      </w:r>
    </w:p>
    <w:p w14:paraId="37C64737" w14:textId="30EB526F" w:rsidR="0092578F" w:rsidRPr="00EF3FF4" w:rsidRDefault="0092578F" w:rsidP="0092578F">
      <w:pPr>
        <w:pStyle w:val="2"/>
        <w:rPr>
          <w:lang w:eastAsia="zh-CN"/>
        </w:rPr>
      </w:pPr>
      <w:r w:rsidRPr="00EF3FF4">
        <w:t>&lt;</w:t>
      </w:r>
      <w:r>
        <w:t xml:space="preserve">Sub-topic </w:t>
      </w:r>
      <w:r w:rsidR="00BB612F">
        <w:t>2</w:t>
      </w:r>
      <w:r>
        <w:t>-</w:t>
      </w:r>
      <w:r w:rsidR="00BB612F">
        <w:t>1</w:t>
      </w:r>
      <w:r w:rsidRPr="00EF3FF4">
        <w:t>&gt;</w:t>
      </w:r>
    </w:p>
    <w:p w14:paraId="6353F107" w14:textId="77777777" w:rsidR="00BF3374" w:rsidRPr="00035C50" w:rsidRDefault="00BF3374" w:rsidP="00BF3374">
      <w:pPr>
        <w:rPr>
          <w:i/>
          <w:color w:val="0070C0"/>
          <w:lang w:val="en-US" w:eastAsia="zh-CN"/>
        </w:rPr>
      </w:pPr>
      <w:r>
        <w:rPr>
          <w:i/>
          <w:color w:val="0070C0"/>
          <w:lang w:val="en-US" w:eastAsia="zh-CN"/>
        </w:rPr>
        <w:t>Optionality of 8Rx for CA/DC.</w:t>
      </w:r>
    </w:p>
    <w:p w14:paraId="43BDCC50" w14:textId="00689BDD" w:rsidR="00BF3374" w:rsidRPr="00A95C9B" w:rsidRDefault="00BF3374" w:rsidP="0092578F">
      <w:pPr>
        <w:rPr>
          <w:rFonts w:eastAsia="DengXian"/>
          <w:b/>
          <w:i/>
          <w:color w:val="0070C0"/>
          <w:u w:val="single"/>
          <w:lang w:val="en-US" w:eastAsia="zh-CN"/>
        </w:rPr>
      </w:pPr>
      <w:r w:rsidRPr="00017EF5">
        <w:rPr>
          <w:b/>
          <w:color w:val="0070C0"/>
          <w:u w:val="single"/>
          <w:lang w:eastAsia="ko-KR"/>
        </w:rPr>
        <w:t>Issue 2-</w:t>
      </w:r>
      <w:r>
        <w:rPr>
          <w:b/>
          <w:color w:val="0070C0"/>
          <w:u w:val="single"/>
          <w:lang w:eastAsia="ko-KR"/>
        </w:rPr>
        <w:t>1</w:t>
      </w:r>
      <w:r w:rsidRPr="00017EF5">
        <w:rPr>
          <w:b/>
          <w:color w:val="0070C0"/>
          <w:u w:val="single"/>
          <w:lang w:eastAsia="ko-KR"/>
        </w:rPr>
        <w:t xml:space="preserve">-1: </w:t>
      </w:r>
      <w:r w:rsidRPr="00017EF5">
        <w:rPr>
          <w:b/>
          <w:i/>
          <w:color w:val="0070C0"/>
          <w:u w:val="single"/>
          <w:lang w:val="en-US" w:eastAsia="zh-CN"/>
        </w:rPr>
        <w:t>Optionality of 8Rx for CA/DC.</w:t>
      </w:r>
    </w:p>
    <w:p w14:paraId="545C7973" w14:textId="214BEF50" w:rsidR="0092578F" w:rsidRPr="00C31FCE" w:rsidRDefault="0092578F" w:rsidP="00CD227C">
      <w:pPr>
        <w:rPr>
          <w:b/>
          <w:lang w:eastAsia="zh-CN"/>
        </w:rPr>
      </w:pPr>
      <w:r w:rsidRPr="00C31FCE">
        <w:rPr>
          <w:b/>
          <w:lang w:eastAsia="zh-CN"/>
        </w:rPr>
        <w:t>&lt;Agreement</w:t>
      </w:r>
      <w:r w:rsidR="00CD227C" w:rsidRPr="00C31FCE">
        <w:rPr>
          <w:b/>
          <w:lang w:eastAsia="zh-CN"/>
        </w:rPr>
        <w:t xml:space="preserve"> in Main session in Tue.</w:t>
      </w:r>
      <w:r w:rsidRPr="00C31FCE">
        <w:rPr>
          <w:b/>
          <w:lang w:eastAsia="zh-CN"/>
        </w:rPr>
        <w:t>&gt;</w:t>
      </w:r>
    </w:p>
    <w:p w14:paraId="1400FB43" w14:textId="77777777" w:rsidR="00CD227C" w:rsidRPr="00C31FCE" w:rsidRDefault="00CD227C" w:rsidP="00CD227C">
      <w:pPr>
        <w:pStyle w:val="af"/>
        <w:numPr>
          <w:ilvl w:val="0"/>
          <w:numId w:val="36"/>
        </w:numPr>
        <w:overflowPunct/>
        <w:autoSpaceDE/>
        <w:autoSpaceDN/>
        <w:adjustRightInd/>
        <w:spacing w:after="120"/>
        <w:ind w:firstLineChars="0"/>
        <w:rPr>
          <w:szCs w:val="24"/>
          <w:lang w:eastAsia="zh-CN"/>
        </w:rPr>
      </w:pPr>
      <w:r w:rsidRPr="00C31FCE">
        <w:rPr>
          <w:szCs w:val="24"/>
          <w:lang w:eastAsia="zh-CN"/>
        </w:rPr>
        <w:lastRenderedPageBreak/>
        <w:t>UE supporting 8RX in single band mode is not mandated to support the same band with 8RX in band combination mode</w:t>
      </w:r>
    </w:p>
    <w:p w14:paraId="2472FDFA" w14:textId="77777777" w:rsidR="00CD227C" w:rsidRPr="00CD227C" w:rsidRDefault="00CD227C" w:rsidP="00CD227C">
      <w:pPr>
        <w:rPr>
          <w:lang w:eastAsia="zh-CN"/>
        </w:rPr>
      </w:pPr>
    </w:p>
    <w:p w14:paraId="11C3122D" w14:textId="77777777" w:rsidR="0092578F" w:rsidRDefault="0092578F" w:rsidP="00BB612F">
      <w:pPr>
        <w:pStyle w:val="B1"/>
        <w:ind w:left="0" w:firstLine="0"/>
        <w:rPr>
          <w:rFonts w:eastAsia="DengXian"/>
          <w:lang w:eastAsia="zh-CN"/>
        </w:rPr>
      </w:pPr>
    </w:p>
    <w:p w14:paraId="67F7571B" w14:textId="46B24FC4" w:rsidR="00BB612F" w:rsidRPr="00181926" w:rsidRDefault="00BB612F" w:rsidP="00181926">
      <w:pPr>
        <w:pStyle w:val="2"/>
        <w:rPr>
          <w:lang w:eastAsia="zh-CN"/>
        </w:rPr>
      </w:pPr>
      <w:r w:rsidRPr="00EF3FF4">
        <w:t>&lt;</w:t>
      </w:r>
      <w:r>
        <w:t>Sub-topic 2-2</w:t>
      </w:r>
      <w:r w:rsidRPr="00EF3FF4">
        <w:t>&gt;</w:t>
      </w:r>
    </w:p>
    <w:p w14:paraId="716E3BAF" w14:textId="77777777" w:rsidR="00BF3374" w:rsidRPr="00B831AE" w:rsidRDefault="00BF3374" w:rsidP="00BF3374">
      <w:pPr>
        <w:rPr>
          <w:i/>
          <w:color w:val="0070C0"/>
          <w:lang w:val="en-US" w:eastAsia="zh-CN"/>
        </w:rPr>
      </w:pPr>
      <w:r>
        <w:rPr>
          <w:i/>
          <w:color w:val="0070C0"/>
          <w:lang w:val="en-US" w:eastAsia="zh-CN"/>
        </w:rPr>
        <w:t>Example band combinations for 8Rx CA/DC requirements.</w:t>
      </w:r>
    </w:p>
    <w:p w14:paraId="2CF498D1" w14:textId="77777777" w:rsidR="00BF3374" w:rsidRDefault="00BF3374" w:rsidP="00BF3374">
      <w:pPr>
        <w:pStyle w:val="af"/>
        <w:numPr>
          <w:ilvl w:val="0"/>
          <w:numId w:val="33"/>
        </w:numPr>
        <w:ind w:firstLineChars="0"/>
        <w:rPr>
          <w:rFonts w:eastAsia="游明朝"/>
          <w:i/>
          <w:color w:val="0070C0"/>
          <w:lang w:val="en-US" w:eastAsia="ja-JP"/>
        </w:rPr>
      </w:pPr>
      <w:r>
        <w:rPr>
          <w:rFonts w:eastAsia="游明朝"/>
          <w:i/>
          <w:color w:val="0070C0"/>
          <w:lang w:val="en-US" w:eastAsia="ja-JP"/>
        </w:rPr>
        <w:t>Whether e</w:t>
      </w:r>
      <w:r w:rsidRPr="00671A99">
        <w:rPr>
          <w:rFonts w:eastAsia="游明朝"/>
          <w:i/>
          <w:color w:val="0070C0"/>
          <w:lang w:val="en-US" w:eastAsia="ja-JP"/>
        </w:rPr>
        <w:t xml:space="preserve">xample band combinations </w:t>
      </w:r>
      <w:r>
        <w:rPr>
          <w:rFonts w:eastAsia="游明朝"/>
          <w:i/>
          <w:color w:val="0070C0"/>
          <w:lang w:val="en-US" w:eastAsia="ja-JP"/>
        </w:rPr>
        <w:t>are needed.</w:t>
      </w:r>
    </w:p>
    <w:p w14:paraId="3E9767A9" w14:textId="77777777" w:rsidR="00BF3374" w:rsidRPr="00671A99" w:rsidRDefault="00BF3374" w:rsidP="00BF3374">
      <w:pPr>
        <w:pStyle w:val="af"/>
        <w:numPr>
          <w:ilvl w:val="0"/>
          <w:numId w:val="33"/>
        </w:numPr>
        <w:ind w:firstLineChars="0"/>
        <w:rPr>
          <w:rFonts w:eastAsia="游明朝"/>
          <w:i/>
          <w:color w:val="0070C0"/>
          <w:lang w:val="en-US" w:eastAsia="ja-JP"/>
        </w:rPr>
      </w:pPr>
      <w:r>
        <w:rPr>
          <w:rFonts w:eastAsia="游明朝" w:hint="eastAsia"/>
          <w:i/>
          <w:color w:val="0070C0"/>
          <w:lang w:val="en-US" w:eastAsia="ja-JP"/>
        </w:rPr>
        <w:t>I</w:t>
      </w:r>
      <w:r>
        <w:rPr>
          <w:rFonts w:eastAsia="游明朝"/>
          <w:i/>
          <w:color w:val="0070C0"/>
          <w:lang w:val="en-US" w:eastAsia="ja-JP"/>
        </w:rPr>
        <w:t>f needed, how to define example band combinations.</w:t>
      </w:r>
    </w:p>
    <w:p w14:paraId="5170A126" w14:textId="77777777" w:rsidR="00BF3374" w:rsidRPr="00671A99" w:rsidRDefault="00BF3374" w:rsidP="00BF3374">
      <w:pPr>
        <w:rPr>
          <w:rFonts w:eastAsia="游明朝"/>
          <w:i/>
          <w:color w:val="0070C0"/>
          <w:lang w:val="en-US" w:eastAsia="ja-JP"/>
        </w:rPr>
      </w:pPr>
    </w:p>
    <w:p w14:paraId="16DD2FD3" w14:textId="4D202F13" w:rsidR="00181926" w:rsidRPr="00181926" w:rsidRDefault="00BF3374" w:rsidP="00181926">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Whether example band combinations are needed.</w:t>
      </w:r>
    </w:p>
    <w:p w14:paraId="5D0A216A" w14:textId="77777777" w:rsidR="00181926" w:rsidRPr="00C31FCE" w:rsidRDefault="00181926" w:rsidP="00940C2F">
      <w:pPr>
        <w:rPr>
          <w:b/>
          <w:lang w:eastAsia="zh-CN"/>
        </w:rPr>
      </w:pPr>
      <w:r w:rsidRPr="00C31FCE">
        <w:rPr>
          <w:b/>
          <w:lang w:eastAsia="zh-CN"/>
        </w:rPr>
        <w:t>&lt;Agreement in Main session in Tue.&gt;</w:t>
      </w:r>
    </w:p>
    <w:p w14:paraId="5EDF92B8" w14:textId="77777777" w:rsidR="00181926" w:rsidRPr="00C31FCE" w:rsidRDefault="00181926" w:rsidP="00181926">
      <w:pPr>
        <w:pStyle w:val="af"/>
        <w:numPr>
          <w:ilvl w:val="1"/>
          <w:numId w:val="36"/>
        </w:numPr>
        <w:overflowPunct/>
        <w:autoSpaceDE/>
        <w:autoSpaceDN/>
        <w:adjustRightInd/>
        <w:spacing w:after="120"/>
        <w:ind w:firstLineChars="0"/>
        <w:rPr>
          <w:rFonts w:eastAsia="SimSun"/>
          <w:szCs w:val="24"/>
          <w:lang w:eastAsia="zh-CN"/>
        </w:rPr>
      </w:pPr>
      <w:r w:rsidRPr="00C31FCE">
        <w:rPr>
          <w:rFonts w:eastAsia="SimSun"/>
          <w:szCs w:val="24"/>
          <w:lang w:eastAsia="zh-CN"/>
        </w:rPr>
        <w:t>Agree on Option 1, meaning that</w:t>
      </w:r>
    </w:p>
    <w:p w14:paraId="420C8525" w14:textId="77777777" w:rsidR="00181926" w:rsidRPr="00C31FCE" w:rsidRDefault="00181926" w:rsidP="00181926">
      <w:pPr>
        <w:pStyle w:val="af"/>
        <w:numPr>
          <w:ilvl w:val="2"/>
          <w:numId w:val="36"/>
        </w:numPr>
        <w:overflowPunct/>
        <w:autoSpaceDE/>
        <w:autoSpaceDN/>
        <w:adjustRightInd/>
        <w:spacing w:after="120"/>
        <w:ind w:firstLineChars="0"/>
        <w:rPr>
          <w:rFonts w:eastAsia="SimSun"/>
          <w:szCs w:val="24"/>
          <w:lang w:eastAsia="zh-CN"/>
        </w:rPr>
      </w:pPr>
      <w:r w:rsidRPr="00C31FCE">
        <w:rPr>
          <w:rFonts w:eastAsia="SimSun"/>
          <w:szCs w:val="24"/>
          <w:lang w:eastAsia="zh-CN"/>
        </w:rPr>
        <w:t>RAN4 does not define example band combinations for 8Rx CA/DC</w:t>
      </w:r>
    </w:p>
    <w:p w14:paraId="52BB680F" w14:textId="42BA44D2" w:rsidR="00181926" w:rsidRPr="00C31FCE" w:rsidRDefault="00181926" w:rsidP="00181926">
      <w:pPr>
        <w:pStyle w:val="af"/>
        <w:numPr>
          <w:ilvl w:val="2"/>
          <w:numId w:val="36"/>
        </w:numPr>
        <w:ind w:firstLineChars="0"/>
        <w:rPr>
          <w:i/>
          <w:lang w:eastAsia="zh-CN"/>
        </w:rPr>
      </w:pPr>
      <w:r w:rsidRPr="00C31FCE">
        <w:rPr>
          <w:rFonts w:eastAsia="SimSun"/>
          <w:szCs w:val="24"/>
          <w:lang w:eastAsia="zh-CN"/>
        </w:rPr>
        <w:t>8Rx requirements should apply to the band(s) implemented with 8Rx in all existing band combinations including intra/inter band CA and DC (including EN-DC)</w:t>
      </w:r>
    </w:p>
    <w:p w14:paraId="4E5A1897" w14:textId="77777777" w:rsidR="00BF3374" w:rsidRDefault="00BF3374" w:rsidP="00BB612F">
      <w:pPr>
        <w:pStyle w:val="B1"/>
        <w:ind w:left="0" w:firstLine="0"/>
        <w:rPr>
          <w:rFonts w:eastAsia="DengXian"/>
          <w:lang w:eastAsia="zh-CN"/>
        </w:rPr>
      </w:pPr>
    </w:p>
    <w:p w14:paraId="334BF2B6" w14:textId="5C9CAB0C" w:rsidR="00BB612F" w:rsidRPr="00EF3FF4" w:rsidRDefault="00BB612F" w:rsidP="00BB612F">
      <w:pPr>
        <w:pStyle w:val="2"/>
        <w:rPr>
          <w:lang w:eastAsia="zh-CN"/>
        </w:rPr>
      </w:pPr>
      <w:r w:rsidRPr="00EF3FF4">
        <w:t>&lt;</w:t>
      </w:r>
      <w:r>
        <w:t>Sub-topic 2-3</w:t>
      </w:r>
      <w:r w:rsidRPr="00EF3FF4">
        <w:t>&gt;</w:t>
      </w:r>
      <w:r w:rsidR="00B83C9F">
        <w:t xml:space="preserve"> </w:t>
      </w:r>
    </w:p>
    <w:p w14:paraId="0F938379" w14:textId="77777777" w:rsidR="00BF3374" w:rsidRDefault="00BF3374" w:rsidP="00BF3374">
      <w:pPr>
        <w:rPr>
          <w:i/>
          <w:color w:val="0070C0"/>
          <w:lang w:val="en-US" w:eastAsia="zh-CN"/>
        </w:rPr>
      </w:pPr>
      <w:r>
        <w:rPr>
          <w:i/>
          <w:color w:val="0070C0"/>
          <w:lang w:val="en-US" w:eastAsia="zh-CN"/>
        </w:rPr>
        <w:t>Rx requirements for 8Rx CA/DC.</w:t>
      </w:r>
    </w:p>
    <w:p w14:paraId="29277966" w14:textId="77777777" w:rsidR="00BF3374" w:rsidRDefault="00BF3374" w:rsidP="00BF3374">
      <w:pPr>
        <w:pStyle w:val="af"/>
        <w:numPr>
          <w:ilvl w:val="0"/>
          <w:numId w:val="34"/>
        </w:numPr>
        <w:ind w:firstLineChars="0"/>
        <w:rPr>
          <w:i/>
          <w:color w:val="0070C0"/>
          <w:lang w:val="en-US" w:eastAsia="zh-CN"/>
        </w:rPr>
      </w:pPr>
      <w:r w:rsidRPr="009B19A2">
        <w:rPr>
          <w:i/>
          <w:color w:val="0070C0"/>
          <w:lang w:val="en-US" w:eastAsia="zh-CN"/>
        </w:rPr>
        <w:t>The number of Rx used for conformance testing for CA Rx requirements</w:t>
      </w:r>
    </w:p>
    <w:p w14:paraId="6A68F99F" w14:textId="77777777" w:rsidR="00BF3374" w:rsidRPr="009B19A2" w:rsidRDefault="00BF3374" w:rsidP="00BF3374">
      <w:pPr>
        <w:pStyle w:val="af"/>
        <w:numPr>
          <w:ilvl w:val="0"/>
          <w:numId w:val="34"/>
        </w:numPr>
        <w:ind w:firstLineChars="0"/>
        <w:rPr>
          <w:i/>
          <w:color w:val="0070C0"/>
          <w:lang w:val="en-US" w:eastAsia="zh-CN"/>
        </w:rPr>
      </w:pPr>
      <w:r w:rsidRPr="009B19A2">
        <w:rPr>
          <w:i/>
          <w:color w:val="0070C0"/>
          <w:lang w:val="en-US" w:eastAsia="zh-CN"/>
        </w:rPr>
        <w:t>MSD requirements</w:t>
      </w:r>
    </w:p>
    <w:p w14:paraId="583D321C" w14:textId="77777777" w:rsidR="00BF3374" w:rsidRPr="00045592" w:rsidRDefault="00BF3374" w:rsidP="00BF337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81353E">
        <w:rPr>
          <w:b/>
          <w:color w:val="0070C0"/>
          <w:u w:val="single"/>
          <w:lang w:eastAsia="ko-KR"/>
        </w:rPr>
        <w:t>The number of Rx used for conformance testing for CA Rx requirements</w:t>
      </w:r>
    </w:p>
    <w:p w14:paraId="3EB844D9" w14:textId="77777777" w:rsidR="00BF3374" w:rsidRPr="00045592" w:rsidRDefault="00BF3374" w:rsidP="00BF3374">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t>Proposals</w:t>
      </w:r>
    </w:p>
    <w:p w14:paraId="3E360928" w14:textId="77777777" w:rsidR="00BF3374" w:rsidRPr="00E84EF6" w:rsidRDefault="00BF3374" w:rsidP="00BF3374">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Proposals from companies’ contributions are summarised in the below table:</w:t>
      </w:r>
    </w:p>
    <w:p w14:paraId="3A0A1295" w14:textId="77777777" w:rsidR="00BF3374" w:rsidRDefault="00BF3374" w:rsidP="00BF3374">
      <w:pPr>
        <w:overflowPunct/>
        <w:autoSpaceDE/>
        <w:autoSpaceDN/>
        <w:adjustRightInd/>
        <w:spacing w:after="120"/>
        <w:rPr>
          <w:color w:val="0070C0"/>
          <w:szCs w:val="24"/>
          <w:lang w:eastAsia="zh-CN"/>
        </w:rPr>
      </w:pPr>
    </w:p>
    <w:p w14:paraId="2F77A9CF" w14:textId="77777777" w:rsidR="00BF3374" w:rsidRPr="0081353E" w:rsidRDefault="00BF3374" w:rsidP="00BF3374">
      <w:pPr>
        <w:overflowPunct/>
        <w:autoSpaceDE/>
        <w:autoSpaceDN/>
        <w:adjustRightInd/>
        <w:spacing w:after="120"/>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 xml:space="preserve">able 2-3-1: </w:t>
      </w:r>
      <w:r w:rsidRPr="0081353E">
        <w:rPr>
          <w:rFonts w:eastAsia="游明朝"/>
          <w:color w:val="0070C0"/>
          <w:szCs w:val="24"/>
          <w:lang w:eastAsia="ja-JP"/>
        </w:rPr>
        <w:t>The number of Rx used for conformance testing for CA Rx requirements</w:t>
      </w:r>
    </w:p>
    <w:tbl>
      <w:tblPr>
        <w:tblStyle w:val="a6"/>
        <w:tblW w:w="0" w:type="auto"/>
        <w:tblLook w:val="04A0" w:firstRow="1" w:lastRow="0" w:firstColumn="1" w:lastColumn="0" w:noHBand="0" w:noVBand="1"/>
      </w:tblPr>
      <w:tblGrid>
        <w:gridCol w:w="2407"/>
        <w:gridCol w:w="2408"/>
        <w:gridCol w:w="2408"/>
      </w:tblGrid>
      <w:tr w:rsidR="00BF3374" w14:paraId="6257476D" w14:textId="77777777" w:rsidTr="00A72C32">
        <w:tc>
          <w:tcPr>
            <w:tcW w:w="2407" w:type="dxa"/>
          </w:tcPr>
          <w:p w14:paraId="1CBA2F36" w14:textId="77777777" w:rsidR="00BF3374" w:rsidRPr="002851EC" w:rsidRDefault="00BF3374" w:rsidP="00A72C32">
            <w:pPr>
              <w:overflowPunct/>
              <w:autoSpaceDE/>
              <w:autoSpaceDN/>
              <w:adjustRightInd/>
              <w:spacing w:after="120"/>
              <w:rPr>
                <w:b/>
                <w:bCs/>
                <w:szCs w:val="24"/>
                <w:lang w:eastAsia="zh-CN"/>
              </w:rPr>
            </w:pPr>
          </w:p>
        </w:tc>
        <w:tc>
          <w:tcPr>
            <w:tcW w:w="2408" w:type="dxa"/>
          </w:tcPr>
          <w:p w14:paraId="2DB1E942"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R</w:t>
            </w:r>
            <w:r w:rsidRPr="002851EC">
              <w:rPr>
                <w:b/>
                <w:bCs/>
                <w:szCs w:val="24"/>
                <w:lang w:eastAsia="ja-JP"/>
              </w:rPr>
              <w:t>EFSENS</w:t>
            </w:r>
          </w:p>
        </w:tc>
        <w:tc>
          <w:tcPr>
            <w:tcW w:w="2408" w:type="dxa"/>
          </w:tcPr>
          <w:p w14:paraId="1D4E5D20"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O</w:t>
            </w:r>
            <w:r w:rsidRPr="002851EC">
              <w:rPr>
                <w:b/>
                <w:bCs/>
                <w:szCs w:val="24"/>
                <w:lang w:eastAsia="ja-JP"/>
              </w:rPr>
              <w:t>ther Rx requirements</w:t>
            </w:r>
          </w:p>
        </w:tc>
      </w:tr>
      <w:tr w:rsidR="00BF3374" w14:paraId="4C310F9A" w14:textId="77777777" w:rsidTr="00A72C32">
        <w:tc>
          <w:tcPr>
            <w:tcW w:w="2407" w:type="dxa"/>
            <w:shd w:val="clear" w:color="auto" w:fill="BFBFBF" w:themeFill="background1" w:themeFillShade="BF"/>
          </w:tcPr>
          <w:p w14:paraId="495C0048"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O</w:t>
            </w:r>
            <w:r w:rsidRPr="002851EC">
              <w:rPr>
                <w:b/>
                <w:bCs/>
                <w:szCs w:val="24"/>
                <w:lang w:eastAsia="ja-JP"/>
              </w:rPr>
              <w:t>ption 1</w:t>
            </w:r>
          </w:p>
        </w:tc>
        <w:tc>
          <w:tcPr>
            <w:tcW w:w="2408" w:type="dxa"/>
            <w:shd w:val="clear" w:color="auto" w:fill="BFBFBF" w:themeFill="background1" w:themeFillShade="BF"/>
          </w:tcPr>
          <w:p w14:paraId="6983A245"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2</w:t>
            </w:r>
            <w:r w:rsidRPr="002851EC">
              <w:rPr>
                <w:szCs w:val="24"/>
                <w:lang w:eastAsia="ja-JP"/>
              </w:rPr>
              <w:t>Rx, 4Rx, 8Rx</w:t>
            </w:r>
          </w:p>
        </w:tc>
        <w:tc>
          <w:tcPr>
            <w:tcW w:w="2408" w:type="dxa"/>
            <w:shd w:val="clear" w:color="auto" w:fill="BFBFBF" w:themeFill="background1" w:themeFillShade="BF"/>
          </w:tcPr>
          <w:p w14:paraId="79F52248"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4</w:t>
            </w:r>
            <w:r w:rsidRPr="002851EC">
              <w:rPr>
                <w:szCs w:val="24"/>
                <w:lang w:eastAsia="ja-JP"/>
              </w:rPr>
              <w:t>Rx</w:t>
            </w:r>
          </w:p>
        </w:tc>
      </w:tr>
      <w:tr w:rsidR="00BF3374" w14:paraId="46B177D5" w14:textId="77777777" w:rsidTr="00A72C32">
        <w:tc>
          <w:tcPr>
            <w:tcW w:w="2407" w:type="dxa"/>
          </w:tcPr>
          <w:p w14:paraId="11307312"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O</w:t>
            </w:r>
            <w:r w:rsidRPr="002851EC">
              <w:rPr>
                <w:b/>
                <w:bCs/>
                <w:szCs w:val="24"/>
                <w:lang w:eastAsia="ja-JP"/>
              </w:rPr>
              <w:t>ption 2</w:t>
            </w:r>
          </w:p>
          <w:p w14:paraId="0ABB3124"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w:t>
            </w:r>
            <w:r w:rsidRPr="002851EC">
              <w:rPr>
                <w:b/>
                <w:bCs/>
                <w:szCs w:val="24"/>
                <w:lang w:eastAsia="ja-JP"/>
              </w:rPr>
              <w:t>Ericsson)</w:t>
            </w:r>
          </w:p>
        </w:tc>
        <w:tc>
          <w:tcPr>
            <w:tcW w:w="2408" w:type="dxa"/>
          </w:tcPr>
          <w:p w14:paraId="4A58DD03"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2</w:t>
            </w:r>
            <w:r w:rsidRPr="002851EC">
              <w:rPr>
                <w:szCs w:val="24"/>
                <w:lang w:eastAsia="ja-JP"/>
              </w:rPr>
              <w:t>Rx, 4Rx, 8Rx</w:t>
            </w:r>
          </w:p>
        </w:tc>
        <w:tc>
          <w:tcPr>
            <w:tcW w:w="2408" w:type="dxa"/>
          </w:tcPr>
          <w:p w14:paraId="4E239900"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8</w:t>
            </w:r>
            <w:r w:rsidRPr="002851EC">
              <w:rPr>
                <w:szCs w:val="24"/>
                <w:lang w:eastAsia="ja-JP"/>
              </w:rPr>
              <w:t>Rx</w:t>
            </w:r>
          </w:p>
        </w:tc>
      </w:tr>
      <w:tr w:rsidR="00BF3374" w14:paraId="7A16D2D1" w14:textId="77777777" w:rsidTr="00A72C32">
        <w:tc>
          <w:tcPr>
            <w:tcW w:w="2407" w:type="dxa"/>
          </w:tcPr>
          <w:p w14:paraId="214EF043"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O</w:t>
            </w:r>
            <w:r w:rsidRPr="002851EC">
              <w:rPr>
                <w:b/>
                <w:bCs/>
                <w:szCs w:val="24"/>
                <w:lang w:eastAsia="ja-JP"/>
              </w:rPr>
              <w:t>ption 3</w:t>
            </w:r>
          </w:p>
          <w:p w14:paraId="6C63F18F"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w:t>
            </w:r>
            <w:r w:rsidRPr="002851EC">
              <w:rPr>
                <w:b/>
                <w:bCs/>
                <w:szCs w:val="24"/>
                <w:lang w:eastAsia="ja-JP"/>
              </w:rPr>
              <w:t>vivo)</w:t>
            </w:r>
          </w:p>
        </w:tc>
        <w:tc>
          <w:tcPr>
            <w:tcW w:w="2408" w:type="dxa"/>
          </w:tcPr>
          <w:p w14:paraId="5136F621"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2</w:t>
            </w:r>
            <w:r w:rsidRPr="002851EC">
              <w:rPr>
                <w:szCs w:val="24"/>
                <w:lang w:eastAsia="ja-JP"/>
              </w:rPr>
              <w:t>Rx, 8Rx</w:t>
            </w:r>
          </w:p>
        </w:tc>
        <w:tc>
          <w:tcPr>
            <w:tcW w:w="2408" w:type="dxa"/>
          </w:tcPr>
          <w:p w14:paraId="448D4181"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8</w:t>
            </w:r>
            <w:r w:rsidRPr="002851EC">
              <w:rPr>
                <w:szCs w:val="24"/>
                <w:lang w:eastAsia="ja-JP"/>
              </w:rPr>
              <w:t>Rx</w:t>
            </w:r>
          </w:p>
        </w:tc>
      </w:tr>
      <w:tr w:rsidR="00BF3374" w14:paraId="2BA5DEF6" w14:textId="77777777" w:rsidTr="00A72C32">
        <w:tc>
          <w:tcPr>
            <w:tcW w:w="2407" w:type="dxa"/>
          </w:tcPr>
          <w:p w14:paraId="58A29DC6"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O</w:t>
            </w:r>
            <w:r w:rsidRPr="002851EC">
              <w:rPr>
                <w:b/>
                <w:bCs/>
                <w:szCs w:val="24"/>
                <w:lang w:eastAsia="ja-JP"/>
              </w:rPr>
              <w:t>ption 4</w:t>
            </w:r>
          </w:p>
          <w:p w14:paraId="718BACE3" w14:textId="77777777" w:rsidR="00BF3374" w:rsidRPr="002851EC" w:rsidRDefault="00BF3374" w:rsidP="00A72C32">
            <w:pPr>
              <w:overflowPunct/>
              <w:autoSpaceDE/>
              <w:autoSpaceDN/>
              <w:adjustRightInd/>
              <w:spacing w:after="120"/>
              <w:rPr>
                <w:b/>
                <w:bCs/>
                <w:szCs w:val="24"/>
                <w:lang w:eastAsia="ja-JP"/>
              </w:rPr>
            </w:pPr>
            <w:r w:rsidRPr="002851EC">
              <w:rPr>
                <w:rFonts w:hint="eastAsia"/>
                <w:b/>
                <w:bCs/>
                <w:szCs w:val="24"/>
                <w:lang w:eastAsia="ja-JP"/>
              </w:rPr>
              <w:t>(</w:t>
            </w:r>
            <w:r w:rsidRPr="002851EC">
              <w:rPr>
                <w:b/>
                <w:bCs/>
                <w:szCs w:val="24"/>
                <w:lang w:eastAsia="ja-JP"/>
              </w:rPr>
              <w:t>Samsung, Qualcomm)</w:t>
            </w:r>
          </w:p>
        </w:tc>
        <w:tc>
          <w:tcPr>
            <w:tcW w:w="2408" w:type="dxa"/>
          </w:tcPr>
          <w:p w14:paraId="16747941"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8</w:t>
            </w:r>
            <w:r w:rsidRPr="002851EC">
              <w:rPr>
                <w:szCs w:val="24"/>
                <w:lang w:eastAsia="ja-JP"/>
              </w:rPr>
              <w:t>Rx</w:t>
            </w:r>
          </w:p>
        </w:tc>
        <w:tc>
          <w:tcPr>
            <w:tcW w:w="2408" w:type="dxa"/>
          </w:tcPr>
          <w:p w14:paraId="0D5C5E9A" w14:textId="77777777" w:rsidR="00BF3374" w:rsidRPr="002851EC" w:rsidRDefault="00BF3374" w:rsidP="00A72C32">
            <w:pPr>
              <w:overflowPunct/>
              <w:autoSpaceDE/>
              <w:autoSpaceDN/>
              <w:adjustRightInd/>
              <w:spacing w:after="120"/>
              <w:rPr>
                <w:szCs w:val="24"/>
                <w:lang w:eastAsia="ja-JP"/>
              </w:rPr>
            </w:pPr>
            <w:r w:rsidRPr="002851EC">
              <w:rPr>
                <w:rFonts w:hint="eastAsia"/>
                <w:szCs w:val="24"/>
                <w:lang w:eastAsia="ja-JP"/>
              </w:rPr>
              <w:t>8</w:t>
            </w:r>
            <w:r w:rsidRPr="002851EC">
              <w:rPr>
                <w:szCs w:val="24"/>
                <w:lang w:eastAsia="ja-JP"/>
              </w:rPr>
              <w:t>Rx</w:t>
            </w:r>
          </w:p>
        </w:tc>
      </w:tr>
    </w:tbl>
    <w:p w14:paraId="71268952" w14:textId="77777777" w:rsidR="00940C2F" w:rsidRDefault="00940C2F" w:rsidP="00940C2F">
      <w:pPr>
        <w:overflowPunct/>
        <w:autoSpaceDE/>
        <w:autoSpaceDN/>
        <w:adjustRightInd/>
        <w:spacing w:after="120"/>
        <w:rPr>
          <w:rFonts w:eastAsia="DengXian"/>
          <w:color w:val="0070C0"/>
          <w:szCs w:val="24"/>
          <w:lang w:eastAsia="zh-CN"/>
        </w:rPr>
      </w:pPr>
    </w:p>
    <w:p w14:paraId="5AD516B0" w14:textId="768A5EFD" w:rsidR="00940C2F" w:rsidRPr="00490C50" w:rsidRDefault="00940C2F" w:rsidP="00940C2F">
      <w:pPr>
        <w:rPr>
          <w:b/>
          <w:lang w:eastAsia="zh-CN"/>
        </w:rPr>
      </w:pPr>
      <w:r w:rsidRPr="00490C50">
        <w:rPr>
          <w:b/>
          <w:lang w:eastAsia="zh-CN"/>
        </w:rPr>
        <w:t>&lt;Agreement in Main session in Tue.&gt;</w:t>
      </w:r>
    </w:p>
    <w:p w14:paraId="023FADB8" w14:textId="68722950" w:rsidR="00940C2F" w:rsidRPr="00490C50" w:rsidRDefault="00BA71CF" w:rsidP="00BF3374">
      <w:pPr>
        <w:overflowPunct/>
        <w:autoSpaceDE/>
        <w:autoSpaceDN/>
        <w:adjustRightInd/>
        <w:spacing w:after="120"/>
        <w:rPr>
          <w:rFonts w:eastAsia="DengXian"/>
          <w:szCs w:val="24"/>
          <w:lang w:eastAsia="zh-CN"/>
        </w:rPr>
      </w:pPr>
      <w:r w:rsidRPr="00490C50">
        <w:rPr>
          <w:szCs w:val="24"/>
          <w:lang w:eastAsia="zh-CN"/>
        </w:rPr>
        <w:t>d</w:t>
      </w:r>
      <w:r w:rsidR="00940C2F" w:rsidRPr="00490C50">
        <w:rPr>
          <w:szCs w:val="24"/>
          <w:lang w:eastAsia="zh-CN"/>
        </w:rPr>
        <w:t>own-select to Option 2 and Option 4.</w:t>
      </w:r>
    </w:p>
    <w:p w14:paraId="1D45E50A" w14:textId="77777777" w:rsidR="00816735" w:rsidRPr="00490C50" w:rsidRDefault="00816735" w:rsidP="00BF3374">
      <w:pPr>
        <w:overflowPunct/>
        <w:autoSpaceDE/>
        <w:autoSpaceDN/>
        <w:adjustRightInd/>
        <w:spacing w:after="120"/>
        <w:rPr>
          <w:rFonts w:asciiTheme="minorEastAsia" w:eastAsiaTheme="minorEastAsia" w:hAnsiTheme="minorEastAsia"/>
          <w:color w:val="0070C0"/>
          <w:szCs w:val="24"/>
          <w:lang w:eastAsia="ja-JP"/>
        </w:rPr>
      </w:pPr>
    </w:p>
    <w:p w14:paraId="6F6503FE" w14:textId="6CD3D6EF" w:rsidR="008746F9" w:rsidRPr="00D15D34" w:rsidRDefault="00490C50" w:rsidP="00BF3374">
      <w:pPr>
        <w:overflowPunct/>
        <w:autoSpaceDE/>
        <w:autoSpaceDN/>
        <w:adjustRightInd/>
        <w:spacing w:after="120"/>
        <w:rPr>
          <w:rFonts w:eastAsiaTheme="minorEastAsia"/>
          <w:b/>
          <w:bCs/>
          <w:szCs w:val="24"/>
          <w:lang w:eastAsia="ja-JP"/>
        </w:rPr>
      </w:pPr>
      <w:r w:rsidRPr="00D15D34">
        <w:rPr>
          <w:rFonts w:eastAsiaTheme="minorEastAsia"/>
          <w:b/>
          <w:bCs/>
          <w:szCs w:val="24"/>
          <w:lang w:eastAsia="ja-JP"/>
        </w:rPr>
        <w:t>&lt;</w:t>
      </w:r>
      <w:r w:rsidR="00816735" w:rsidRPr="00D15D34">
        <w:rPr>
          <w:rFonts w:eastAsiaTheme="minorEastAsia"/>
          <w:b/>
          <w:bCs/>
          <w:szCs w:val="24"/>
          <w:lang w:eastAsia="ja-JP"/>
        </w:rPr>
        <w:t xml:space="preserve">Agreement in </w:t>
      </w:r>
      <w:proofErr w:type="spellStart"/>
      <w:r w:rsidR="00816735" w:rsidRPr="00D15D34">
        <w:rPr>
          <w:rFonts w:eastAsiaTheme="minorEastAsia"/>
          <w:b/>
          <w:bCs/>
          <w:szCs w:val="24"/>
          <w:lang w:eastAsia="ja-JP"/>
        </w:rPr>
        <w:t>Adhoc</w:t>
      </w:r>
      <w:proofErr w:type="spellEnd"/>
      <w:r w:rsidRPr="00D15D34">
        <w:rPr>
          <w:rFonts w:eastAsiaTheme="minorEastAsia"/>
          <w:b/>
          <w:bCs/>
          <w:szCs w:val="24"/>
          <w:lang w:eastAsia="ja-JP"/>
        </w:rPr>
        <w:t>&gt;</w:t>
      </w:r>
    </w:p>
    <w:p w14:paraId="0E5FE0AF" w14:textId="469A60A6" w:rsidR="00816735" w:rsidRPr="00D15D34" w:rsidRDefault="00816735" w:rsidP="00BF3374">
      <w:pPr>
        <w:overflowPunct/>
        <w:autoSpaceDE/>
        <w:autoSpaceDN/>
        <w:adjustRightInd/>
        <w:spacing w:after="120"/>
        <w:rPr>
          <w:rFonts w:eastAsiaTheme="minorEastAsia"/>
          <w:szCs w:val="24"/>
          <w:lang w:eastAsia="ja-JP"/>
        </w:rPr>
      </w:pPr>
      <w:r w:rsidRPr="00D15D34">
        <w:rPr>
          <w:rFonts w:eastAsiaTheme="minorEastAsia"/>
          <w:szCs w:val="24"/>
          <w:lang w:eastAsia="ja-JP"/>
        </w:rPr>
        <w:t>Option 4</w:t>
      </w:r>
    </w:p>
    <w:p w14:paraId="53DACFCC" w14:textId="77777777" w:rsidR="008746F9" w:rsidRPr="00816735" w:rsidRDefault="008746F9" w:rsidP="00BF3374">
      <w:pPr>
        <w:overflowPunct/>
        <w:autoSpaceDE/>
        <w:autoSpaceDN/>
        <w:adjustRightInd/>
        <w:spacing w:after="120"/>
        <w:rPr>
          <w:color w:val="0070C0"/>
          <w:szCs w:val="24"/>
          <w:lang w:eastAsia="zh-CN"/>
        </w:rPr>
      </w:pPr>
    </w:p>
    <w:p w14:paraId="5E6619FB" w14:textId="77777777" w:rsidR="00BF3374" w:rsidRPr="00045592" w:rsidRDefault="00BF3374" w:rsidP="00BF337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MSD requirements</w:t>
      </w:r>
    </w:p>
    <w:p w14:paraId="0DFF9D1C" w14:textId="77777777" w:rsidR="00BF3374" w:rsidRPr="00045592" w:rsidRDefault="00BF3374" w:rsidP="00BF3374">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lastRenderedPageBreak/>
        <w:t>Proposals</w:t>
      </w:r>
    </w:p>
    <w:p w14:paraId="223AF65E" w14:textId="77777777" w:rsidR="00BF3374" w:rsidRPr="000B68E5" w:rsidRDefault="00BF3374" w:rsidP="00BF3374">
      <w:pPr>
        <w:pStyle w:val="af"/>
        <w:numPr>
          <w:ilvl w:val="1"/>
          <w:numId w:val="32"/>
        </w:numPr>
        <w:overflowPunct/>
        <w:autoSpaceDE/>
        <w:autoSpaceDN/>
        <w:adjustRightInd/>
        <w:spacing w:after="120"/>
        <w:ind w:left="1440" w:firstLineChars="0"/>
        <w:rPr>
          <w:rFonts w:eastAsia="SimSun"/>
          <w:color w:val="0070C0"/>
          <w:lang w:eastAsia="zh-CN"/>
        </w:rPr>
      </w:pPr>
      <w:r w:rsidRPr="000B68E5">
        <w:rPr>
          <w:rFonts w:eastAsia="SimSun"/>
          <w:color w:val="0070C0"/>
          <w:lang w:eastAsia="zh-CN"/>
        </w:rPr>
        <w:t>Option 1: For CA/DC operation with 8Rx on the constituent band</w:t>
      </w:r>
      <w:r w:rsidRPr="000B68E5">
        <w:rPr>
          <w:rFonts w:eastAsia="SimSun" w:hint="eastAsia"/>
          <w:color w:val="0070C0"/>
          <w:lang w:eastAsia="zh-CN"/>
        </w:rPr>
        <w:t>(</w:t>
      </w:r>
      <w:r w:rsidRPr="000B68E5">
        <w:rPr>
          <w:rFonts w:eastAsia="SimSun"/>
          <w:color w:val="0070C0"/>
          <w:lang w:eastAsia="zh-CN"/>
        </w:rPr>
        <w:t>s),</w:t>
      </w:r>
      <w:r w:rsidRPr="000B68E5">
        <w:rPr>
          <w:rFonts w:eastAsia="SimSun" w:hint="eastAsia"/>
          <w:color w:val="0070C0"/>
          <w:lang w:eastAsia="zh-CN"/>
        </w:rPr>
        <w:t xml:space="preserve"> </w:t>
      </w:r>
      <w:r w:rsidRPr="000B68E5">
        <w:rPr>
          <w:rFonts w:eastAsia="SimSun"/>
          <w:color w:val="0070C0"/>
          <w:lang w:eastAsia="zh-CN"/>
        </w:rPr>
        <w:t>clarify the relationship between MSD and ΔR</w:t>
      </w:r>
      <w:r w:rsidRPr="000B68E5">
        <w:rPr>
          <w:rFonts w:eastAsia="SimSun"/>
          <w:color w:val="0070C0"/>
          <w:vertAlign w:val="subscript"/>
          <w:lang w:eastAsia="zh-CN"/>
        </w:rPr>
        <w:t>IB, 8R</w:t>
      </w:r>
      <w:r w:rsidRPr="000B68E5">
        <w:rPr>
          <w:rFonts w:eastAsia="SimSun"/>
          <w:color w:val="0070C0"/>
          <w:lang w:eastAsia="zh-CN"/>
        </w:rPr>
        <w:t xml:space="preserve"> by adding the following sentence</w:t>
      </w:r>
      <w:r>
        <w:rPr>
          <w:rFonts w:eastAsia="SimSun"/>
          <w:color w:val="0070C0"/>
          <w:lang w:eastAsia="zh-CN"/>
        </w:rPr>
        <w:t>. (Samsung, ZTE, vivo, Huawei, Qualcomm)</w:t>
      </w:r>
    </w:p>
    <w:p w14:paraId="4B0A3AA8" w14:textId="77777777" w:rsidR="00BF3374" w:rsidRPr="000B68E5" w:rsidRDefault="00BF3374" w:rsidP="00BF3374">
      <w:pPr>
        <w:pStyle w:val="af"/>
        <w:numPr>
          <w:ilvl w:val="2"/>
          <w:numId w:val="32"/>
        </w:numPr>
        <w:overflowPunct/>
        <w:autoSpaceDE/>
        <w:autoSpaceDN/>
        <w:adjustRightInd/>
        <w:spacing w:after="120"/>
        <w:ind w:firstLineChars="0"/>
        <w:rPr>
          <w:rFonts w:eastAsia="SimSun"/>
          <w:color w:val="0070C0"/>
          <w:lang w:eastAsia="zh-CN"/>
        </w:rPr>
      </w:pPr>
      <w:r w:rsidRPr="000B68E5">
        <w:rPr>
          <w:rFonts w:eastAsia="DengXian"/>
          <w:color w:val="0070C0"/>
        </w:rPr>
        <w:t>For 38.101-1: For operations with 8 Rx antenna ports, the MSD in the applicable bands shall be increased by the absolute value of ΔR</w:t>
      </w:r>
      <w:r w:rsidRPr="000B68E5">
        <w:rPr>
          <w:rFonts w:eastAsia="DengXian"/>
          <w:color w:val="0070C0"/>
          <w:vertAlign w:val="subscript"/>
        </w:rPr>
        <w:t>IB,8R</w:t>
      </w:r>
      <w:r w:rsidRPr="000B68E5">
        <w:rPr>
          <w:rFonts w:eastAsia="DengXian"/>
          <w:color w:val="0070C0"/>
        </w:rPr>
        <w:t xml:space="preserve"> in Table 7.3.2-x when MSD &gt; 0.</w:t>
      </w:r>
    </w:p>
    <w:p w14:paraId="2F12865E" w14:textId="51B52056" w:rsidR="00BF3374" w:rsidRPr="00896D11" w:rsidRDefault="00BF3374" w:rsidP="00896D11">
      <w:pPr>
        <w:pStyle w:val="af"/>
        <w:numPr>
          <w:ilvl w:val="2"/>
          <w:numId w:val="32"/>
        </w:numPr>
        <w:overflowPunct/>
        <w:autoSpaceDE/>
        <w:autoSpaceDN/>
        <w:adjustRightInd/>
        <w:spacing w:after="120"/>
        <w:ind w:firstLineChars="0"/>
        <w:rPr>
          <w:rFonts w:eastAsia="SimSun"/>
          <w:color w:val="0070C0"/>
          <w:lang w:eastAsia="zh-CN"/>
        </w:rPr>
      </w:pPr>
      <w:r w:rsidRPr="000B68E5">
        <w:rPr>
          <w:rFonts w:eastAsia="DengXian"/>
          <w:color w:val="0070C0"/>
        </w:rPr>
        <w:t>For 38.101-3: For operations with 8 Rx antenna ports in an E-UTRA band or an NR band, the MSD in the applicable bands shall be increased by the absolute value of ΔR</w:t>
      </w:r>
      <w:r w:rsidRPr="000B68E5">
        <w:rPr>
          <w:rFonts w:eastAsia="DengXian"/>
          <w:color w:val="0070C0"/>
          <w:vertAlign w:val="subscript"/>
        </w:rPr>
        <w:t>IB,8R</w:t>
      </w:r>
      <w:r w:rsidRPr="000B68E5">
        <w:rPr>
          <w:rFonts w:eastAsia="DengXian"/>
          <w:color w:val="0070C0"/>
        </w:rPr>
        <w:t> in Table 7.3.1-1aa </w:t>
      </w:r>
      <w:r w:rsidRPr="000B68E5">
        <w:rPr>
          <w:rFonts w:eastAsia="DengXian" w:hint="eastAsia"/>
          <w:color w:val="0070C0"/>
        </w:rPr>
        <w:t xml:space="preserve">of </w:t>
      </w:r>
      <w:r w:rsidRPr="000B68E5">
        <w:rPr>
          <w:rFonts w:eastAsia="DengXian"/>
          <w:color w:val="0070C0"/>
        </w:rPr>
        <w:t>TS</w:t>
      </w:r>
      <w:r w:rsidRPr="000B68E5">
        <w:rPr>
          <w:rFonts w:eastAsia="DengXian" w:hint="eastAsia"/>
          <w:color w:val="0070C0"/>
        </w:rPr>
        <w:t xml:space="preserve"> </w:t>
      </w:r>
      <w:r w:rsidRPr="000B68E5">
        <w:rPr>
          <w:rFonts w:eastAsia="DengXian"/>
          <w:color w:val="0070C0"/>
        </w:rPr>
        <w:t>36.101[4] for the E-UTRA band or in Table 7.3.2-x </w:t>
      </w:r>
      <w:r w:rsidRPr="000B68E5">
        <w:rPr>
          <w:rFonts w:eastAsia="DengXian" w:hint="eastAsia"/>
          <w:color w:val="0070C0"/>
        </w:rPr>
        <w:t xml:space="preserve">of </w:t>
      </w:r>
      <w:r w:rsidRPr="000B68E5">
        <w:rPr>
          <w:rFonts w:eastAsia="DengXian"/>
          <w:color w:val="0070C0"/>
        </w:rPr>
        <w:t>TS</w:t>
      </w:r>
      <w:r w:rsidRPr="000B68E5">
        <w:rPr>
          <w:rFonts w:eastAsia="DengXian" w:hint="eastAsia"/>
          <w:color w:val="0070C0"/>
        </w:rPr>
        <w:t xml:space="preserve"> </w:t>
      </w:r>
      <w:r w:rsidRPr="000B68E5">
        <w:rPr>
          <w:rFonts w:eastAsia="DengXian"/>
          <w:color w:val="0070C0"/>
        </w:rPr>
        <w:t>38.101-1 for the NR band when MSD &gt; 0.</w:t>
      </w:r>
    </w:p>
    <w:p w14:paraId="13620CBB" w14:textId="77777777" w:rsidR="001A4C64" w:rsidRDefault="001A4C64" w:rsidP="001A4C64">
      <w:pPr>
        <w:overflowPunct/>
        <w:autoSpaceDE/>
        <w:autoSpaceDN/>
        <w:adjustRightInd/>
        <w:spacing w:after="120"/>
        <w:rPr>
          <w:rFonts w:eastAsia="DengXian"/>
          <w:b/>
          <w:lang w:eastAsia="zh-CN"/>
        </w:rPr>
      </w:pPr>
    </w:p>
    <w:p w14:paraId="33A9C318" w14:textId="03AFD551" w:rsidR="001A4C64" w:rsidRPr="00C31FCE" w:rsidRDefault="001A4C64" w:rsidP="001A4C64">
      <w:pPr>
        <w:rPr>
          <w:rFonts w:eastAsia="DengXian"/>
          <w:b/>
          <w:lang w:eastAsia="zh-CN"/>
        </w:rPr>
      </w:pPr>
      <w:r w:rsidRPr="00C31FCE">
        <w:rPr>
          <w:b/>
          <w:lang w:eastAsia="zh-CN"/>
        </w:rPr>
        <w:t>&lt;Agreement in Main session in Tue.&gt;</w:t>
      </w:r>
    </w:p>
    <w:p w14:paraId="7081F15A" w14:textId="3331AA61" w:rsidR="001A4C64" w:rsidRPr="00C31FCE" w:rsidRDefault="001A4C64" w:rsidP="001A4C64">
      <w:pPr>
        <w:overflowPunct/>
        <w:autoSpaceDE/>
        <w:autoSpaceDN/>
        <w:adjustRightInd/>
        <w:spacing w:after="120"/>
        <w:rPr>
          <w:szCs w:val="24"/>
          <w:lang w:eastAsia="zh-CN"/>
        </w:rPr>
      </w:pPr>
      <w:r w:rsidRPr="00C31FCE">
        <w:rPr>
          <w:rFonts w:eastAsiaTheme="minorEastAsia" w:hint="eastAsia"/>
          <w:szCs w:val="24"/>
          <w:lang w:eastAsia="zh-CN"/>
        </w:rPr>
        <w:t>A</w:t>
      </w:r>
      <w:r w:rsidRPr="00C31FCE">
        <w:rPr>
          <w:rFonts w:eastAsiaTheme="minorEastAsia"/>
          <w:szCs w:val="24"/>
          <w:lang w:eastAsia="zh-CN"/>
        </w:rPr>
        <w:t>gree on Option 1.</w:t>
      </w:r>
    </w:p>
    <w:p w14:paraId="35C3CAE8" w14:textId="77777777" w:rsidR="00BB612F" w:rsidRDefault="00BB612F" w:rsidP="00BB612F">
      <w:pPr>
        <w:pStyle w:val="B1"/>
        <w:ind w:left="0" w:firstLine="0"/>
        <w:rPr>
          <w:rFonts w:eastAsia="DengXian"/>
          <w:lang w:eastAsia="zh-CN"/>
        </w:rPr>
      </w:pPr>
    </w:p>
    <w:p w14:paraId="4E213ADA" w14:textId="6581F5F7" w:rsidR="00BB612F" w:rsidRPr="00EF3FF4" w:rsidRDefault="00BB612F" w:rsidP="00BB612F">
      <w:pPr>
        <w:pStyle w:val="2"/>
        <w:rPr>
          <w:lang w:eastAsia="zh-CN"/>
        </w:rPr>
      </w:pPr>
      <w:r w:rsidRPr="00EF3FF4">
        <w:t>&lt;</w:t>
      </w:r>
      <w:r>
        <w:t>Sub-topic 2-4</w:t>
      </w:r>
      <w:r w:rsidRPr="00EF3FF4">
        <w:t>&gt;</w:t>
      </w:r>
      <w:r w:rsidR="00DF2F53">
        <w:t xml:space="preserve"> </w:t>
      </w:r>
    </w:p>
    <w:p w14:paraId="5866CD7B" w14:textId="77777777" w:rsidR="00BF3374" w:rsidRPr="00035C50" w:rsidRDefault="00BF3374" w:rsidP="00BF3374">
      <w:pPr>
        <w:rPr>
          <w:i/>
          <w:color w:val="0070C0"/>
          <w:lang w:val="en-US" w:eastAsia="zh-CN"/>
        </w:rPr>
      </w:pPr>
      <w:r>
        <w:rPr>
          <w:i/>
          <w:color w:val="0070C0"/>
          <w:lang w:val="en-US" w:eastAsia="zh-CN"/>
        </w:rPr>
        <w:t>New</w:t>
      </w:r>
      <w:r w:rsidRPr="007E455D">
        <w:rPr>
          <w:i/>
          <w:color w:val="0070C0"/>
          <w:lang w:val="en-US" w:eastAsia="zh-CN"/>
        </w:rPr>
        <w:t xml:space="preserve"> UE capability allowing to indicate the number of RX paths</w:t>
      </w:r>
      <w:r>
        <w:rPr>
          <w:i/>
          <w:color w:val="0070C0"/>
          <w:lang w:val="en-US" w:eastAsia="zh-CN"/>
        </w:rPr>
        <w:t>.</w:t>
      </w:r>
    </w:p>
    <w:p w14:paraId="7AE5BEBF" w14:textId="77777777" w:rsidR="00BF3374" w:rsidRPr="00672339" w:rsidRDefault="00BF3374" w:rsidP="00BF3374">
      <w:pPr>
        <w:rPr>
          <w:b/>
          <w:color w:val="0070C0"/>
          <w:u w:val="single"/>
          <w:lang w:val="en-US"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672339">
        <w:rPr>
          <w:b/>
          <w:color w:val="0070C0"/>
          <w:u w:val="single"/>
          <w:lang w:eastAsia="ko-KR"/>
        </w:rPr>
        <w:t>New UE capability allowing to indicate the number of RX paths.</w:t>
      </w:r>
    </w:p>
    <w:p w14:paraId="5AD3A823" w14:textId="77777777" w:rsidR="00BF3374" w:rsidRPr="00045592" w:rsidRDefault="00BF3374" w:rsidP="00BF3374">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t>Proposals</w:t>
      </w:r>
    </w:p>
    <w:p w14:paraId="04E61F36" w14:textId="77777777" w:rsidR="00BF3374" w:rsidRPr="00045592" w:rsidRDefault="00BF3374" w:rsidP="00BF3374">
      <w:pPr>
        <w:pStyle w:val="af"/>
        <w:numPr>
          <w:ilvl w:val="1"/>
          <w:numId w:val="32"/>
        </w:numPr>
        <w:overflowPunct/>
        <w:autoSpaceDE/>
        <w:autoSpaceDN/>
        <w:adjustRightInd/>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sidRPr="008E697D">
        <w:rPr>
          <w:rFonts w:eastAsia="SimSun"/>
          <w:color w:val="0070C0"/>
          <w:szCs w:val="24"/>
          <w:lang w:eastAsia="zh-CN"/>
        </w:rPr>
        <w:t>Introduce new UE capability allowing to indicate the number of RX paths different to indicated Max number of MIMO layers for UE’s supporting at least 4L. UE capability should be Per CC per band combination</w:t>
      </w:r>
      <w:r>
        <w:rPr>
          <w:rFonts w:eastAsia="SimSun"/>
          <w:color w:val="0070C0"/>
          <w:szCs w:val="24"/>
          <w:lang w:eastAsia="zh-CN"/>
        </w:rPr>
        <w:t xml:space="preserve"> (Qualcomm).</w:t>
      </w:r>
    </w:p>
    <w:p w14:paraId="0B47FB97" w14:textId="77777777" w:rsidR="00BF3374" w:rsidRPr="00045592" w:rsidRDefault="00BF3374" w:rsidP="00BF3374">
      <w:pPr>
        <w:pStyle w:val="af"/>
        <w:numPr>
          <w:ilvl w:val="1"/>
          <w:numId w:val="32"/>
        </w:numPr>
        <w:overflowPunct/>
        <w:autoSpaceDE/>
        <w:autoSpaceDN/>
        <w:adjustRightInd/>
        <w:spacing w:after="120"/>
        <w:ind w:left="1440" w:firstLineChars="0"/>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09607AB8" w14:textId="77777777" w:rsidR="00BF3374" w:rsidRDefault="00BF3374" w:rsidP="00BB612F">
      <w:pPr>
        <w:rPr>
          <w:rFonts w:eastAsia="DengXian"/>
          <w:b/>
          <w:lang w:eastAsia="zh-CN"/>
        </w:rPr>
      </w:pPr>
    </w:p>
    <w:p w14:paraId="45A1167C" w14:textId="4FAC400D" w:rsidR="002C2AAA" w:rsidRPr="00A00E85" w:rsidRDefault="002C2AAA" w:rsidP="002C2AAA">
      <w:pPr>
        <w:rPr>
          <w:b/>
          <w:lang w:eastAsia="zh-CN"/>
        </w:rPr>
      </w:pPr>
      <w:r w:rsidRPr="00A00E85">
        <w:rPr>
          <w:b/>
          <w:lang w:eastAsia="zh-CN"/>
        </w:rPr>
        <w:t xml:space="preserve">&lt; Agreement in </w:t>
      </w:r>
      <w:proofErr w:type="spellStart"/>
      <w:r w:rsidRPr="00A00E85">
        <w:rPr>
          <w:b/>
          <w:lang w:eastAsia="zh-CN"/>
        </w:rPr>
        <w:t>Adhoc</w:t>
      </w:r>
      <w:proofErr w:type="spellEnd"/>
      <w:r w:rsidRPr="00A00E85">
        <w:rPr>
          <w:b/>
          <w:lang w:eastAsia="zh-CN"/>
        </w:rPr>
        <w:t>&gt;</w:t>
      </w:r>
    </w:p>
    <w:p w14:paraId="4FE8756D" w14:textId="77777777" w:rsidR="002C2AAA" w:rsidRPr="00A00E85" w:rsidRDefault="002C2AAA" w:rsidP="002C2AAA">
      <w:pPr>
        <w:rPr>
          <w:rFonts w:eastAsiaTheme="minorEastAsia"/>
          <w:bCs/>
          <w:lang w:eastAsia="ja-JP"/>
        </w:rPr>
      </w:pPr>
      <w:r w:rsidRPr="00A00E85">
        <w:rPr>
          <w:rFonts w:eastAsiaTheme="minorEastAsia"/>
          <w:bCs/>
          <w:lang w:eastAsia="ja-JP"/>
        </w:rPr>
        <w:t>FFS in next meeting further considering at least the following points:</w:t>
      </w:r>
    </w:p>
    <w:p w14:paraId="19D9E0CB" w14:textId="7BF8BD0D" w:rsidR="002C2AAA" w:rsidRPr="00A00E85" w:rsidRDefault="002C2AAA" w:rsidP="00490C50">
      <w:pPr>
        <w:pStyle w:val="af"/>
        <w:numPr>
          <w:ilvl w:val="0"/>
          <w:numId w:val="35"/>
        </w:numPr>
        <w:ind w:firstLineChars="0"/>
        <w:rPr>
          <w:rFonts w:eastAsiaTheme="minorEastAsia"/>
          <w:bCs/>
          <w:lang w:eastAsia="ja-JP"/>
        </w:rPr>
      </w:pPr>
      <w:r w:rsidRPr="00A00E85">
        <w:rPr>
          <w:rFonts w:eastAsiaTheme="minorEastAsia"/>
          <w:bCs/>
          <w:lang w:eastAsia="ja-JP"/>
        </w:rPr>
        <w:t>the benefit of number of Rx paths indication and how to use this information by NW.</w:t>
      </w:r>
    </w:p>
    <w:p w14:paraId="25C65B16" w14:textId="77777777" w:rsidR="002C2AAA" w:rsidRPr="00B83C9F" w:rsidRDefault="002C2AAA" w:rsidP="00BB612F">
      <w:pPr>
        <w:pStyle w:val="B1"/>
        <w:ind w:left="0" w:firstLine="0"/>
        <w:rPr>
          <w:rFonts w:eastAsia="DengXian"/>
          <w:lang w:eastAsia="zh-CN"/>
        </w:rPr>
      </w:pPr>
    </w:p>
    <w:p w14:paraId="773932AD" w14:textId="53A1B760" w:rsidR="0092578F" w:rsidRPr="00AB3D40" w:rsidRDefault="0092578F" w:rsidP="0092578F">
      <w:pPr>
        <w:pStyle w:val="1"/>
        <w:rPr>
          <w:lang w:eastAsia="zh-CN"/>
        </w:rPr>
      </w:pPr>
      <w:r>
        <w:t xml:space="preserve">&lt;Topic </w:t>
      </w:r>
      <w:r w:rsidR="007646A9">
        <w:t xml:space="preserve">#3: </w:t>
      </w:r>
      <w:proofErr w:type="spellStart"/>
      <w:r w:rsidR="009403E3" w:rsidRPr="009403E3">
        <w:rPr>
          <w:rFonts w:hint="eastAsia"/>
        </w:rPr>
        <w:t>Δ</w:t>
      </w:r>
      <w:r w:rsidR="009403E3" w:rsidRPr="009403E3">
        <w:t>TRxSRS</w:t>
      </w:r>
      <w:proofErr w:type="spellEnd"/>
      <w:r w:rsidR="009403E3" w:rsidRPr="009403E3">
        <w:t xml:space="preserve"> indication from UE to NW </w:t>
      </w:r>
      <w:r>
        <w:t>&gt;</w:t>
      </w:r>
    </w:p>
    <w:p w14:paraId="6781504F" w14:textId="77777777" w:rsidR="00BB612F" w:rsidRDefault="00BB612F" w:rsidP="00BB612F">
      <w:pPr>
        <w:pStyle w:val="B1"/>
        <w:ind w:left="0" w:firstLine="0"/>
        <w:rPr>
          <w:rFonts w:eastAsia="DengXian"/>
          <w:lang w:eastAsia="zh-CN"/>
        </w:rPr>
      </w:pPr>
    </w:p>
    <w:p w14:paraId="475273C8" w14:textId="462D0101" w:rsidR="00BB612F" w:rsidRPr="00EF3FF4" w:rsidRDefault="00BB612F" w:rsidP="00BB612F">
      <w:pPr>
        <w:pStyle w:val="2"/>
        <w:rPr>
          <w:lang w:eastAsia="zh-CN"/>
        </w:rPr>
      </w:pPr>
      <w:r w:rsidRPr="00EF3FF4">
        <w:t>&lt;</w:t>
      </w:r>
      <w:r>
        <w:t>Sub-topic 3-2</w:t>
      </w:r>
      <w:r w:rsidRPr="00EF3FF4">
        <w:t>&gt;</w:t>
      </w:r>
    </w:p>
    <w:p w14:paraId="6E994C43" w14:textId="77777777" w:rsidR="00D434BD" w:rsidRPr="00FC667F" w:rsidRDefault="00D434BD" w:rsidP="00D434BD">
      <w:pPr>
        <w:rPr>
          <w:rFonts w:eastAsia="游明朝"/>
          <w:i/>
          <w:color w:val="0070C0"/>
          <w:lang w:val="en-US" w:eastAsia="ja-JP"/>
        </w:rPr>
      </w:pPr>
      <w:r>
        <w:rPr>
          <w:rFonts w:eastAsia="游明朝" w:hint="eastAsia"/>
          <w:i/>
          <w:color w:val="0070C0"/>
          <w:lang w:val="en-US" w:eastAsia="ja-JP"/>
        </w:rPr>
        <w:t>U</w:t>
      </w:r>
      <w:r>
        <w:rPr>
          <w:rFonts w:eastAsia="游明朝"/>
          <w:i/>
          <w:color w:val="0070C0"/>
          <w:lang w:val="en-US" w:eastAsia="ja-JP"/>
        </w:rPr>
        <w:t xml:space="preserve">E behavior whether UE </w:t>
      </w:r>
      <w:r w:rsidRPr="00FC667F">
        <w:rPr>
          <w:rFonts w:eastAsia="游明朝"/>
          <w:i/>
          <w:color w:val="0070C0"/>
          <w:lang w:val="en-US" w:eastAsia="ja-JP"/>
        </w:rPr>
        <w:t>ha</w:t>
      </w:r>
      <w:r>
        <w:rPr>
          <w:rFonts w:eastAsia="游明朝"/>
          <w:i/>
          <w:color w:val="0070C0"/>
          <w:lang w:val="en-US" w:eastAsia="ja-JP"/>
        </w:rPr>
        <w:t>s</w:t>
      </w:r>
      <w:r w:rsidRPr="00FC667F">
        <w:rPr>
          <w:rFonts w:eastAsia="游明朝"/>
          <w:i/>
          <w:color w:val="0070C0"/>
          <w:lang w:val="en-US" w:eastAsia="ja-JP"/>
        </w:rPr>
        <w:t xml:space="preserve"> power imbalance compensation</w:t>
      </w:r>
      <w:r>
        <w:rPr>
          <w:rFonts w:eastAsia="游明朝"/>
          <w:i/>
          <w:color w:val="0070C0"/>
          <w:lang w:val="en-US" w:eastAsia="ja-JP"/>
        </w:rPr>
        <w:t>.</w:t>
      </w:r>
    </w:p>
    <w:p w14:paraId="0A0FAA24" w14:textId="77777777" w:rsidR="00D434BD" w:rsidRPr="008B1DD1" w:rsidRDefault="00D434BD" w:rsidP="00D434BD">
      <w:pPr>
        <w:rPr>
          <w:b/>
          <w:color w:val="0070C0"/>
          <w:u w:val="single"/>
          <w:lang w:val="en-US" w:eastAsia="ko-KR"/>
        </w:rPr>
      </w:pPr>
      <w:r w:rsidRPr="00805BE8">
        <w:rPr>
          <w:b/>
          <w:color w:val="0070C0"/>
          <w:u w:val="single"/>
          <w:lang w:eastAsia="ko-KR"/>
        </w:rPr>
        <w:t xml:space="preserve">Issue </w:t>
      </w:r>
      <w:r>
        <w:rPr>
          <w:b/>
          <w:color w:val="0070C0"/>
          <w:u w:val="single"/>
          <w:lang w:eastAsia="ko-KR"/>
        </w:rPr>
        <w:t>3-2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sidRPr="008B1DD1">
        <w:rPr>
          <w:b/>
          <w:color w:val="0070C0"/>
          <w:u w:val="single"/>
          <w:lang w:eastAsia="ko-KR"/>
        </w:rPr>
        <w:t xml:space="preserve">UE </w:t>
      </w:r>
      <w:proofErr w:type="spellStart"/>
      <w:r w:rsidRPr="008B1DD1">
        <w:rPr>
          <w:b/>
          <w:color w:val="0070C0"/>
          <w:u w:val="single"/>
          <w:lang w:eastAsia="ko-KR"/>
        </w:rPr>
        <w:t>behavior</w:t>
      </w:r>
      <w:proofErr w:type="spellEnd"/>
      <w:r w:rsidRPr="008B1DD1">
        <w:rPr>
          <w:b/>
          <w:color w:val="0070C0"/>
          <w:u w:val="single"/>
          <w:lang w:eastAsia="ko-KR"/>
        </w:rPr>
        <w:t xml:space="preserve"> whether UE has power imbalance compensation.</w:t>
      </w:r>
    </w:p>
    <w:p w14:paraId="15FEEE0A" w14:textId="77777777" w:rsidR="00D434BD" w:rsidRPr="00805BE8" w:rsidRDefault="00D434BD" w:rsidP="00D434BD">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6FFEA9A1" w14:textId="77777777" w:rsidR="00D434BD" w:rsidRPr="00ED6433" w:rsidRDefault="00D434BD" w:rsidP="00D434BD">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ED6433">
        <w:rPr>
          <w:rFonts w:eastAsia="SimSun"/>
          <w:color w:val="0070C0"/>
          <w:szCs w:val="24"/>
          <w:lang w:eastAsia="zh-CN"/>
        </w:rPr>
        <w:t>Send an LS to inform RAN1 of at least following possible options in their future discussion</w:t>
      </w:r>
      <w:r>
        <w:rPr>
          <w:rFonts w:eastAsia="SimSun"/>
          <w:color w:val="0070C0"/>
          <w:szCs w:val="24"/>
          <w:lang w:eastAsia="zh-CN"/>
        </w:rPr>
        <w:t xml:space="preserve"> (Nokia)</w:t>
      </w:r>
      <w:r w:rsidRPr="00ED6433">
        <w:rPr>
          <w:rFonts w:eastAsia="SimSun"/>
          <w:color w:val="0070C0"/>
          <w:szCs w:val="24"/>
          <w:lang w:eastAsia="zh-CN"/>
        </w:rPr>
        <w:t>.</w:t>
      </w:r>
    </w:p>
    <w:p w14:paraId="17BE87F1" w14:textId="77777777" w:rsidR="00D434BD" w:rsidRPr="00ED6433" w:rsidRDefault="00D434BD" w:rsidP="00D434BD">
      <w:pPr>
        <w:pStyle w:val="af"/>
        <w:numPr>
          <w:ilvl w:val="2"/>
          <w:numId w:val="32"/>
        </w:numPr>
        <w:spacing w:after="120"/>
        <w:ind w:firstLineChars="0"/>
        <w:rPr>
          <w:rFonts w:eastAsia="SimSun"/>
          <w:color w:val="0070C0"/>
          <w:szCs w:val="24"/>
          <w:lang w:eastAsia="zh-CN"/>
        </w:rPr>
      </w:pPr>
      <w:r w:rsidRPr="00ED6433">
        <w:rPr>
          <w:rFonts w:eastAsia="SimSun"/>
          <w:color w:val="0070C0"/>
          <w:szCs w:val="24"/>
          <w:lang w:eastAsia="zh-CN"/>
        </w:rPr>
        <w:t>Option 1: Supplement the lost power(s) across ports up to the advertised power class.</w:t>
      </w:r>
    </w:p>
    <w:p w14:paraId="0371E52C" w14:textId="77777777" w:rsidR="00D434BD" w:rsidRPr="00ED6433" w:rsidRDefault="00D434BD" w:rsidP="00D434BD">
      <w:pPr>
        <w:pStyle w:val="af"/>
        <w:numPr>
          <w:ilvl w:val="2"/>
          <w:numId w:val="32"/>
        </w:numPr>
        <w:spacing w:after="120"/>
        <w:ind w:firstLineChars="0"/>
        <w:rPr>
          <w:rFonts w:eastAsia="SimSun"/>
          <w:color w:val="0070C0"/>
          <w:szCs w:val="24"/>
          <w:lang w:eastAsia="zh-CN"/>
        </w:rPr>
      </w:pPr>
      <w:r w:rsidRPr="00ED6433">
        <w:rPr>
          <w:rFonts w:eastAsia="SimSun"/>
          <w:color w:val="0070C0"/>
          <w:szCs w:val="24"/>
          <w:lang w:eastAsia="zh-CN"/>
        </w:rPr>
        <w:t xml:space="preserve">Option 2: Supplement the lost power(s) across ports up to “the advertised power class </w:t>
      </w:r>
      <w:proofErr w:type="gramStart"/>
      <w:r w:rsidRPr="00ED6433">
        <w:rPr>
          <w:rFonts w:eastAsia="SimSun"/>
          <w:color w:val="0070C0"/>
          <w:szCs w:val="24"/>
          <w:lang w:eastAsia="zh-CN"/>
        </w:rPr>
        <w:t>-  max</w:t>
      </w:r>
      <w:proofErr w:type="gramEnd"/>
      <w:r w:rsidRPr="00ED6433">
        <w:rPr>
          <w:rFonts w:eastAsia="SimSun"/>
          <w:color w:val="0070C0"/>
          <w:szCs w:val="24"/>
          <w:lang w:eastAsia="zh-CN"/>
        </w:rPr>
        <w:t>(∆</w:t>
      </w:r>
      <w:proofErr w:type="spellStart"/>
      <w:r w:rsidRPr="00ED6433">
        <w:rPr>
          <w:rFonts w:eastAsia="SimSun"/>
          <w:color w:val="0070C0"/>
          <w:szCs w:val="24"/>
          <w:lang w:eastAsia="zh-CN"/>
        </w:rPr>
        <w:t>TRxSRS,p</w:t>
      </w:r>
      <w:proofErr w:type="spellEnd"/>
      <w:r w:rsidRPr="00ED6433">
        <w:rPr>
          <w:rFonts w:eastAsia="SimSun"/>
          <w:color w:val="0070C0"/>
          <w:szCs w:val="24"/>
          <w:lang w:eastAsia="zh-CN"/>
        </w:rPr>
        <w:t>)”</w:t>
      </w:r>
    </w:p>
    <w:p w14:paraId="43717A70" w14:textId="77777777" w:rsidR="00D434BD" w:rsidRPr="00805BE8" w:rsidRDefault="00D434BD" w:rsidP="00D434BD">
      <w:pPr>
        <w:pStyle w:val="af"/>
        <w:numPr>
          <w:ilvl w:val="2"/>
          <w:numId w:val="32"/>
        </w:numPr>
        <w:overflowPunct/>
        <w:autoSpaceDE/>
        <w:autoSpaceDN/>
        <w:adjustRightInd/>
        <w:spacing w:after="120"/>
        <w:ind w:firstLineChars="0"/>
        <w:rPr>
          <w:rFonts w:eastAsia="SimSun"/>
          <w:color w:val="0070C0"/>
          <w:szCs w:val="24"/>
          <w:lang w:eastAsia="zh-CN"/>
        </w:rPr>
      </w:pPr>
      <w:r w:rsidRPr="00ED6433">
        <w:rPr>
          <w:rFonts w:eastAsia="SimSun"/>
          <w:color w:val="0070C0"/>
          <w:szCs w:val="24"/>
          <w:lang w:eastAsia="zh-CN"/>
        </w:rPr>
        <w:t>Option 3: Not supplement the lost power(s) at all across port and maintain the power imbalances across ports according to ∆</w:t>
      </w:r>
      <w:proofErr w:type="spellStart"/>
      <w:proofErr w:type="gramStart"/>
      <w:r w:rsidRPr="00ED6433">
        <w:rPr>
          <w:rFonts w:eastAsia="SimSun"/>
          <w:color w:val="0070C0"/>
          <w:szCs w:val="24"/>
          <w:lang w:eastAsia="zh-CN"/>
        </w:rPr>
        <w:t>TRxSRS,p</w:t>
      </w:r>
      <w:proofErr w:type="spellEnd"/>
      <w:proofErr w:type="gramEnd"/>
      <w:r w:rsidRPr="00ED6433">
        <w:rPr>
          <w:rFonts w:eastAsia="SimSun"/>
          <w:color w:val="0070C0"/>
          <w:szCs w:val="24"/>
          <w:lang w:eastAsia="zh-CN"/>
        </w:rPr>
        <w:t>, i.e., P0, P1 - ∆TRxSRS,1, …., Pp - ∆</w:t>
      </w:r>
      <w:proofErr w:type="spellStart"/>
      <w:r w:rsidRPr="00ED6433">
        <w:rPr>
          <w:rFonts w:eastAsia="SimSun"/>
          <w:color w:val="0070C0"/>
          <w:szCs w:val="24"/>
          <w:lang w:eastAsia="zh-CN"/>
        </w:rPr>
        <w:t>TRxSRS,p</w:t>
      </w:r>
      <w:proofErr w:type="spellEnd"/>
      <w:r w:rsidRPr="00ED6433">
        <w:rPr>
          <w:rFonts w:eastAsia="SimSun"/>
          <w:color w:val="0070C0"/>
          <w:szCs w:val="24"/>
          <w:lang w:eastAsia="zh-CN"/>
        </w:rPr>
        <w:t>.</w:t>
      </w:r>
    </w:p>
    <w:p w14:paraId="7372F007" w14:textId="77777777" w:rsidR="00D434BD" w:rsidRDefault="00D434BD" w:rsidP="00D434BD">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sidRPr="001D511E">
        <w:rPr>
          <w:rFonts w:eastAsia="SimSun"/>
          <w:color w:val="0070C0"/>
          <w:szCs w:val="24"/>
          <w:lang w:eastAsia="zh-CN"/>
        </w:rPr>
        <w:t xml:space="preserve">Following the power control equations in TS38.213 specification, the UEs are supposed to compensate insertion losses for each SRS transmission below the maximum power. </w:t>
      </w:r>
      <w:r>
        <w:rPr>
          <w:rFonts w:eastAsia="SimSun"/>
          <w:color w:val="0070C0"/>
          <w:szCs w:val="24"/>
          <w:lang w:eastAsia="zh-CN"/>
        </w:rPr>
        <w:t>(Ericsson)</w:t>
      </w:r>
    </w:p>
    <w:p w14:paraId="1B6F387A" w14:textId="77777777" w:rsidR="00D434BD" w:rsidRPr="001D511E" w:rsidRDefault="00D434BD" w:rsidP="00D434BD">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roposal 3 (Not proposal, but observation)</w:t>
      </w:r>
    </w:p>
    <w:p w14:paraId="14D66495" w14:textId="77777777" w:rsidR="00D434BD" w:rsidRPr="001D511E" w:rsidRDefault="00D434BD" w:rsidP="00D434BD">
      <w:pPr>
        <w:pStyle w:val="af"/>
        <w:numPr>
          <w:ilvl w:val="2"/>
          <w:numId w:val="32"/>
        </w:numPr>
        <w:overflowPunct/>
        <w:autoSpaceDE/>
        <w:autoSpaceDN/>
        <w:adjustRightInd/>
        <w:spacing w:after="120"/>
        <w:ind w:firstLineChars="0"/>
        <w:rPr>
          <w:rFonts w:eastAsia="SimSun"/>
          <w:color w:val="0070C0"/>
          <w:szCs w:val="24"/>
          <w:lang w:eastAsia="zh-CN"/>
        </w:rPr>
      </w:pPr>
      <w:r w:rsidRPr="001D511E">
        <w:rPr>
          <w:rFonts w:eastAsia="SimSun"/>
          <w:color w:val="0070C0"/>
          <w:szCs w:val="24"/>
          <w:lang w:eastAsia="zh-CN"/>
        </w:rPr>
        <w:t xml:space="preserve">The current specifications do not provide readers with </w:t>
      </w:r>
      <w:proofErr w:type="gramStart"/>
      <w:r w:rsidRPr="001D511E">
        <w:rPr>
          <w:rFonts w:eastAsia="SimSun"/>
          <w:color w:val="0070C0"/>
          <w:szCs w:val="24"/>
          <w:lang w:eastAsia="zh-CN"/>
        </w:rPr>
        <w:t>an</w:t>
      </w:r>
      <w:proofErr w:type="gramEnd"/>
      <w:r w:rsidRPr="001D511E">
        <w:rPr>
          <w:rFonts w:eastAsia="SimSun"/>
          <w:color w:val="0070C0"/>
          <w:szCs w:val="24"/>
          <w:lang w:eastAsia="zh-CN"/>
        </w:rPr>
        <w:t xml:space="preserve"> unified interpretation in terms of power control per port in the same SRS resource set. </w:t>
      </w:r>
      <w:r w:rsidRPr="001D511E">
        <w:rPr>
          <w:color w:val="0070C0"/>
          <w:szCs w:val="24"/>
          <w:lang w:eastAsia="zh-CN"/>
        </w:rPr>
        <w:t>It’s noted that at least our understanding is that UE must perform the same power control across ports in the same SRS resource set.</w:t>
      </w:r>
      <w:r>
        <w:rPr>
          <w:color w:val="0070C0"/>
          <w:szCs w:val="24"/>
          <w:lang w:eastAsia="zh-CN"/>
        </w:rPr>
        <w:t xml:space="preserve"> (Nokia)</w:t>
      </w:r>
    </w:p>
    <w:p w14:paraId="7FDD6DCF" w14:textId="77777777" w:rsidR="00D434BD" w:rsidRPr="001D511E" w:rsidRDefault="00D434BD" w:rsidP="00D434BD">
      <w:pPr>
        <w:pStyle w:val="af"/>
        <w:numPr>
          <w:ilvl w:val="2"/>
          <w:numId w:val="32"/>
        </w:numPr>
        <w:overflowPunct/>
        <w:autoSpaceDE/>
        <w:autoSpaceDN/>
        <w:adjustRightInd/>
        <w:spacing w:after="120"/>
        <w:ind w:firstLineChars="0"/>
        <w:rPr>
          <w:rFonts w:eastAsia="SimSun"/>
          <w:color w:val="0070C0"/>
          <w:szCs w:val="24"/>
          <w:lang w:eastAsia="zh-CN"/>
        </w:rPr>
      </w:pPr>
      <w:r w:rsidRPr="001D511E">
        <w:rPr>
          <w:rFonts w:eastAsia="SimSun"/>
          <w:color w:val="0070C0"/>
          <w:szCs w:val="24"/>
          <w:lang w:eastAsia="zh-CN"/>
        </w:rPr>
        <w:lastRenderedPageBreak/>
        <w:t>UE can compensate the SRS IL among different antennas before PA max power is reached, however, it is UE implementation dependent.</w:t>
      </w:r>
      <w:r>
        <w:rPr>
          <w:rFonts w:eastAsia="SimSun"/>
          <w:color w:val="0070C0"/>
          <w:szCs w:val="24"/>
          <w:lang w:eastAsia="zh-CN"/>
        </w:rPr>
        <w:t xml:space="preserve"> (OPPO)</w:t>
      </w:r>
    </w:p>
    <w:p w14:paraId="6CCA9B8D" w14:textId="77777777" w:rsidR="00D434BD" w:rsidRPr="001D511E" w:rsidRDefault="00D434BD" w:rsidP="00D434BD">
      <w:pPr>
        <w:pStyle w:val="af"/>
        <w:numPr>
          <w:ilvl w:val="2"/>
          <w:numId w:val="32"/>
        </w:numPr>
        <w:overflowPunct/>
        <w:autoSpaceDE/>
        <w:autoSpaceDN/>
        <w:adjustRightInd/>
        <w:spacing w:after="120"/>
        <w:ind w:firstLineChars="0"/>
        <w:rPr>
          <w:rFonts w:eastAsia="SimSun"/>
          <w:color w:val="0070C0"/>
          <w:szCs w:val="24"/>
          <w:lang w:eastAsia="zh-CN"/>
        </w:rPr>
      </w:pPr>
      <w:r w:rsidRPr="001D511E">
        <w:rPr>
          <w:rFonts w:eastAsia="SimSun"/>
          <w:color w:val="0070C0"/>
          <w:szCs w:val="24"/>
          <w:lang w:eastAsia="zh-CN"/>
        </w:rPr>
        <w:t xml:space="preserve">UE may or may not have power imbalance compensation, which is up to UE implementation and no need to specify any requirements, tests or behaviour accordingly. </w:t>
      </w:r>
      <w:r>
        <w:rPr>
          <w:rFonts w:eastAsia="SimSun"/>
          <w:color w:val="0070C0"/>
          <w:szCs w:val="24"/>
          <w:lang w:eastAsia="zh-CN"/>
        </w:rPr>
        <w:t>(Huawei)</w:t>
      </w:r>
      <w:r w:rsidRPr="001D511E">
        <w:rPr>
          <w:rFonts w:eastAsia="SimSun"/>
          <w:color w:val="0070C0"/>
          <w:szCs w:val="24"/>
          <w:lang w:eastAsia="zh-CN"/>
        </w:rPr>
        <w:t xml:space="preserve"> </w:t>
      </w:r>
    </w:p>
    <w:p w14:paraId="0BD6A888" w14:textId="77777777" w:rsidR="00BB612F" w:rsidRDefault="00BB612F" w:rsidP="00BB612F">
      <w:pPr>
        <w:pStyle w:val="B1"/>
        <w:ind w:left="0" w:firstLine="0"/>
        <w:rPr>
          <w:rFonts w:eastAsia="DengXian"/>
          <w:lang w:eastAsia="zh-CN"/>
        </w:rPr>
      </w:pPr>
    </w:p>
    <w:p w14:paraId="75362BB7" w14:textId="77777777" w:rsidR="002166CB" w:rsidRPr="002166CB" w:rsidRDefault="002166CB" w:rsidP="002166CB">
      <w:pPr>
        <w:rPr>
          <w:b/>
          <w:lang w:eastAsia="zh-CN"/>
        </w:rPr>
      </w:pPr>
    </w:p>
    <w:p w14:paraId="3A37EEE9" w14:textId="77777777" w:rsidR="002166CB" w:rsidRDefault="002166CB" w:rsidP="002166CB">
      <w:pPr>
        <w:rPr>
          <w:lang w:eastAsia="zh-CN"/>
        </w:rPr>
      </w:pPr>
      <w:r w:rsidRPr="00A00E85">
        <w:rPr>
          <w:b/>
          <w:lang w:eastAsia="zh-CN"/>
        </w:rPr>
        <w:t>&lt;Way forward/Agreement&gt;</w:t>
      </w:r>
    </w:p>
    <w:p w14:paraId="5552BE18" w14:textId="3B8E833E" w:rsidR="00D434BD" w:rsidRPr="00411C5C" w:rsidRDefault="002166CB" w:rsidP="00BB612F">
      <w:pPr>
        <w:pStyle w:val="B1"/>
        <w:ind w:left="0" w:firstLine="0"/>
        <w:rPr>
          <w:rFonts w:eastAsiaTheme="minorEastAsia"/>
          <w:lang w:eastAsia="ja-JP"/>
        </w:rPr>
      </w:pPr>
      <w:r>
        <w:rPr>
          <w:rFonts w:eastAsiaTheme="minorEastAsia" w:hint="eastAsia"/>
          <w:lang w:eastAsia="ja-JP"/>
        </w:rPr>
        <w:t>F</w:t>
      </w:r>
      <w:r>
        <w:rPr>
          <w:rFonts w:eastAsiaTheme="minorEastAsia"/>
          <w:lang w:eastAsia="ja-JP"/>
        </w:rPr>
        <w:t>FS in next meeting.</w:t>
      </w:r>
    </w:p>
    <w:p w14:paraId="384A6BDA" w14:textId="77777777" w:rsidR="00D434BD" w:rsidRDefault="00D434BD" w:rsidP="00BB612F">
      <w:pPr>
        <w:pStyle w:val="B1"/>
        <w:ind w:left="0" w:firstLine="0"/>
        <w:rPr>
          <w:rFonts w:eastAsia="DengXian"/>
          <w:lang w:eastAsia="zh-CN"/>
        </w:rPr>
      </w:pPr>
    </w:p>
    <w:p w14:paraId="59DA058E" w14:textId="73D780C9" w:rsidR="00BB612F" w:rsidRPr="00EF3FF4" w:rsidRDefault="00BB612F" w:rsidP="00BB612F">
      <w:pPr>
        <w:pStyle w:val="2"/>
        <w:rPr>
          <w:lang w:eastAsia="zh-CN"/>
        </w:rPr>
      </w:pPr>
      <w:r w:rsidRPr="00EF3FF4">
        <w:t>&lt;</w:t>
      </w:r>
      <w:r>
        <w:t>Sub-topic 3-3</w:t>
      </w:r>
      <w:r w:rsidRPr="00EF3FF4">
        <w:t>&gt;</w:t>
      </w:r>
    </w:p>
    <w:p w14:paraId="295BE733" w14:textId="77777777" w:rsidR="00484597" w:rsidRPr="00414F25" w:rsidRDefault="00484597" w:rsidP="00484597">
      <w:pPr>
        <w:rPr>
          <w:rFonts w:eastAsia="游明朝"/>
          <w:i/>
          <w:color w:val="0070C0"/>
          <w:lang w:val="en-US" w:eastAsia="ja-JP"/>
        </w:rPr>
      </w:pPr>
      <w:r>
        <w:rPr>
          <w:rFonts w:eastAsia="游明朝"/>
          <w:i/>
          <w:color w:val="0070C0"/>
          <w:lang w:val="en-US" w:eastAsia="ja-JP"/>
        </w:rPr>
        <w:t>Reporting methods, Rx path imbalance, dynamic or static reporting.</w:t>
      </w:r>
    </w:p>
    <w:p w14:paraId="45C14A0C" w14:textId="77777777" w:rsidR="00484597" w:rsidRPr="00805BE8" w:rsidRDefault="00484597" w:rsidP="00484597">
      <w:pPr>
        <w:rPr>
          <w:b/>
          <w:color w:val="0070C0"/>
          <w:u w:val="single"/>
          <w:lang w:eastAsia="ko-KR"/>
        </w:rPr>
      </w:pPr>
      <w:r w:rsidRPr="00805BE8">
        <w:rPr>
          <w:b/>
          <w:color w:val="0070C0"/>
          <w:u w:val="single"/>
          <w:lang w:eastAsia="ko-KR"/>
        </w:rPr>
        <w:t xml:space="preserve">Issue </w:t>
      </w:r>
      <w:r>
        <w:rPr>
          <w:b/>
          <w:color w:val="0070C0"/>
          <w:u w:val="single"/>
          <w:lang w:eastAsia="ko-KR"/>
        </w:rPr>
        <w:t>3-3</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Pr>
          <w:b/>
          <w:color w:val="0070C0"/>
          <w:u w:val="single"/>
          <w:lang w:eastAsia="ko-KR"/>
        </w:rPr>
        <w:t>Reporting methods:</w:t>
      </w:r>
    </w:p>
    <w:p w14:paraId="234282E1" w14:textId="77777777" w:rsidR="00484597" w:rsidRPr="00805BE8" w:rsidRDefault="00484597" w:rsidP="00484597">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49A3C762" w14:textId="77777777" w:rsidR="00484597" w:rsidRPr="00805BE8" w:rsidRDefault="00484597" w:rsidP="00484597">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766825">
        <w:rPr>
          <w:rFonts w:eastAsia="SimSun"/>
          <w:color w:val="0070C0"/>
          <w:szCs w:val="24"/>
          <w:lang w:eastAsia="zh-CN"/>
        </w:rPr>
        <w:t>UE needs to have approaches to solve this issue when UE power is limited which UE could not keep power balanced between main branch SRS antenna switch port and diversity branch by self-compensation.</w:t>
      </w:r>
      <w:r>
        <w:rPr>
          <w:rFonts w:eastAsia="SimSun"/>
          <w:color w:val="0070C0"/>
          <w:szCs w:val="24"/>
          <w:lang w:eastAsia="zh-CN"/>
        </w:rPr>
        <w:t xml:space="preserve"> (</w:t>
      </w:r>
      <w:proofErr w:type="spellStart"/>
      <w:r w:rsidRPr="00766825">
        <w:rPr>
          <w:rFonts w:eastAsia="SimSun"/>
          <w:color w:val="0070C0"/>
          <w:szCs w:val="24"/>
          <w:lang w:eastAsia="zh-CN"/>
        </w:rPr>
        <w:t>Spreadtrum</w:t>
      </w:r>
      <w:proofErr w:type="spellEnd"/>
      <w:r>
        <w:rPr>
          <w:rFonts w:eastAsia="SimSun"/>
          <w:color w:val="0070C0"/>
          <w:szCs w:val="24"/>
          <w:lang w:eastAsia="zh-CN"/>
        </w:rPr>
        <w:t>)</w:t>
      </w:r>
    </w:p>
    <w:p w14:paraId="2B24C5AE" w14:textId="77777777" w:rsidR="00484597" w:rsidRDefault="00484597" w:rsidP="00484597">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sidRPr="00766825">
        <w:rPr>
          <w:rFonts w:eastAsia="SimSun"/>
          <w:color w:val="0070C0"/>
          <w:szCs w:val="24"/>
          <w:lang w:eastAsia="zh-CN"/>
        </w:rPr>
        <w:t>Considering that UE reports on the actual IL imbalance for each diversity branch used for SRS per band.</w:t>
      </w:r>
      <w:r>
        <w:rPr>
          <w:rFonts w:eastAsia="SimSun"/>
          <w:color w:val="0070C0"/>
          <w:szCs w:val="24"/>
          <w:lang w:eastAsia="zh-CN"/>
        </w:rPr>
        <w:t xml:space="preserve"> (</w:t>
      </w:r>
      <w:proofErr w:type="spellStart"/>
      <w:r w:rsidRPr="00766825">
        <w:rPr>
          <w:rFonts w:eastAsia="SimSun"/>
          <w:color w:val="0070C0"/>
          <w:szCs w:val="24"/>
          <w:lang w:eastAsia="zh-CN"/>
        </w:rPr>
        <w:t>Spreadtrum</w:t>
      </w:r>
      <w:proofErr w:type="spellEnd"/>
      <w:r>
        <w:rPr>
          <w:rFonts w:eastAsia="SimSun"/>
          <w:color w:val="0070C0"/>
          <w:szCs w:val="24"/>
          <w:lang w:eastAsia="zh-CN"/>
        </w:rPr>
        <w:t>)</w:t>
      </w:r>
    </w:p>
    <w:p w14:paraId="3CC07E33" w14:textId="77777777" w:rsidR="00484597" w:rsidRPr="0019082C" w:rsidRDefault="00484597" w:rsidP="00484597">
      <w:pPr>
        <w:pStyle w:val="af"/>
        <w:numPr>
          <w:ilvl w:val="1"/>
          <w:numId w:val="32"/>
        </w:numPr>
        <w:overflowPunct/>
        <w:autoSpaceDE/>
        <w:autoSpaceDN/>
        <w:adjustRightInd/>
        <w:spacing w:after="120"/>
        <w:ind w:left="1440" w:firstLineChars="0"/>
        <w:rPr>
          <w:rFonts w:eastAsia="SimSun"/>
          <w:color w:val="0070C0"/>
          <w:lang w:eastAsia="zh-CN"/>
        </w:rPr>
      </w:pPr>
      <w:r w:rsidRPr="0019082C">
        <w:rPr>
          <w:rFonts w:eastAsia="SimSun"/>
          <w:color w:val="0070C0"/>
          <w:lang w:eastAsia="zh-CN"/>
        </w:rPr>
        <w:t xml:space="preserve">Proposal 3: </w:t>
      </w:r>
      <w:r w:rsidRPr="0019082C">
        <w:rPr>
          <w:iCs/>
          <w:color w:val="0070C0"/>
        </w:rPr>
        <w:t xml:space="preserve">Define </w:t>
      </w:r>
      <w:proofErr w:type="spellStart"/>
      <w:proofErr w:type="gramStart"/>
      <w:r w:rsidRPr="0019082C">
        <w:rPr>
          <w:i/>
          <w:iCs/>
          <w:color w:val="0070C0"/>
          <w:lang w:eastAsia="zh-CN"/>
        </w:rPr>
        <w:t>P</w:t>
      </w:r>
      <w:r w:rsidRPr="0019082C">
        <w:rPr>
          <w:i/>
          <w:iCs/>
          <w:color w:val="0070C0"/>
          <w:vertAlign w:val="subscript"/>
          <w:lang w:eastAsia="zh-CN"/>
        </w:rPr>
        <w:t>CMAX,f</w:t>
      </w:r>
      <w:proofErr w:type="gramEnd"/>
      <w:r w:rsidRPr="0019082C">
        <w:rPr>
          <w:i/>
          <w:iCs/>
          <w:color w:val="0070C0"/>
          <w:vertAlign w:val="subscript"/>
          <w:lang w:eastAsia="zh-CN"/>
        </w:rPr>
        <w:t>,c,p</w:t>
      </w:r>
      <w:proofErr w:type="spellEnd"/>
      <w:r w:rsidRPr="0019082C">
        <w:rPr>
          <w:color w:val="0070C0"/>
          <w:lang w:eastAsia="zh-CN"/>
        </w:rPr>
        <w:t>(</w:t>
      </w:r>
      <w:proofErr w:type="spellStart"/>
      <w:r w:rsidRPr="0019082C">
        <w:rPr>
          <w:i/>
          <w:iCs/>
          <w:color w:val="0070C0"/>
          <w:lang w:eastAsia="zh-CN"/>
        </w:rPr>
        <w:t>i</w:t>
      </w:r>
      <w:proofErr w:type="spellEnd"/>
      <w:r w:rsidRPr="0019082C">
        <w:rPr>
          <w:color w:val="0070C0"/>
          <w:lang w:eastAsia="zh-CN"/>
        </w:rPr>
        <w:t>) as P</w:t>
      </w:r>
      <w:r w:rsidRPr="0019082C">
        <w:rPr>
          <w:color w:val="0070C0"/>
          <w:vertAlign w:val="subscript"/>
          <w:lang w:eastAsia="zh-CN"/>
        </w:rPr>
        <w:t>CMAX</w:t>
      </w:r>
      <w:r w:rsidRPr="0019082C">
        <w:rPr>
          <w:color w:val="0070C0"/>
          <w:lang w:eastAsia="zh-CN"/>
        </w:rPr>
        <w:t xml:space="preserve"> for the </w:t>
      </w:r>
      <w:r w:rsidRPr="0019082C">
        <w:rPr>
          <w:i/>
          <w:iCs/>
          <w:color w:val="0070C0"/>
          <w:lang w:eastAsia="zh-CN"/>
        </w:rPr>
        <w:t>p</w:t>
      </w:r>
      <w:r w:rsidRPr="0019082C">
        <w:rPr>
          <w:color w:val="0070C0"/>
          <w:lang w:eastAsia="zh-CN"/>
        </w:rPr>
        <w:t>-</w:t>
      </w:r>
      <w:proofErr w:type="spellStart"/>
      <w:r w:rsidRPr="0019082C">
        <w:rPr>
          <w:color w:val="0070C0"/>
          <w:lang w:eastAsia="zh-CN"/>
        </w:rPr>
        <w:t>th</w:t>
      </w:r>
      <w:proofErr w:type="spellEnd"/>
      <w:r w:rsidRPr="0019082C">
        <w:rPr>
          <w:color w:val="0070C0"/>
          <w:lang w:eastAsia="zh-CN"/>
        </w:rPr>
        <w:t xml:space="preserve"> SRS port and, and furthermore, define</w:t>
      </w:r>
      <w:r>
        <w:rPr>
          <w:color w:val="0070C0"/>
          <w:lang w:eastAsia="zh-CN"/>
        </w:rPr>
        <w:t xml:space="preserve"> (Lenovo)</w:t>
      </w:r>
    </w:p>
    <w:p w14:paraId="3FB64A23" w14:textId="77777777" w:rsidR="00484597" w:rsidRPr="001737FB" w:rsidRDefault="00000000" w:rsidP="00484597">
      <w:pPr>
        <w:pStyle w:val="af"/>
        <w:numPr>
          <w:ilvl w:val="2"/>
          <w:numId w:val="32"/>
        </w:numPr>
        <w:overflowPunct/>
        <w:autoSpaceDE/>
        <w:autoSpaceDN/>
        <w:adjustRightInd/>
        <w:spacing w:after="120"/>
        <w:ind w:firstLineChars="0"/>
        <w:rPr>
          <w:rFonts w:eastAsia="SimSun"/>
          <w:color w:val="0070C0"/>
          <w:lang w:eastAsia="zh-CN"/>
        </w:rPr>
      </w:pPr>
      <m:oMath>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SRS,b,f,c</m:t>
            </m:r>
          </m:sub>
        </m:sSub>
        <m:d>
          <m:dPr>
            <m:ctrlPr>
              <w:rPr>
                <w:rFonts w:ascii="Cambria Math" w:hAnsi="Cambria Math"/>
                <w:i/>
                <w:color w:val="0070C0"/>
              </w:rPr>
            </m:ctrlPr>
          </m:dPr>
          <m:e>
            <m:r>
              <w:rPr>
                <w:rFonts w:ascii="Cambria Math" w:hAnsi="Cambria Math"/>
                <w:color w:val="0070C0"/>
              </w:rPr>
              <m:t>i,</m:t>
            </m:r>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r>
              <w:rPr>
                <w:rFonts w:ascii="Cambria Math" w:hAnsi="Cambria Math"/>
                <w:color w:val="0070C0"/>
              </w:rPr>
              <m:t>,l,p</m:t>
            </m:r>
          </m:e>
        </m:d>
        <m:r>
          <w:rPr>
            <w:rFonts w:ascii="Cambria Math" w:hAnsi="Cambria Math"/>
            <w:color w:val="0070C0"/>
          </w:rPr>
          <m:t>=</m:t>
        </m:r>
        <m:r>
          <m:rPr>
            <m:sty m:val="p"/>
          </m:rPr>
          <w:rPr>
            <w:rFonts w:ascii="Cambria Math" w:hAnsi="Cambria Math"/>
            <w:color w:val="0070C0"/>
          </w:rPr>
          <m:t>min</m:t>
        </m:r>
        <m:d>
          <m:dPr>
            <m:begChr m:val="{"/>
            <m:endChr m:val="}"/>
            <m:ctrlPr>
              <w:rPr>
                <w:rFonts w:ascii="Cambria Math" w:hAnsi="Cambria Math"/>
                <w:i/>
                <w:iCs/>
                <w:color w:val="0070C0"/>
              </w:rPr>
            </m:ctrlPr>
          </m:dPr>
          <m:e>
            <m:m>
              <m:mPr>
                <m:mcs>
                  <m:mc>
                    <m:mcPr>
                      <m:count m:val="1"/>
                      <m:mcJc m:val="center"/>
                    </m:mcPr>
                  </m:mc>
                </m:mcs>
                <m:ctrlPr>
                  <w:rPr>
                    <w:rFonts w:ascii="Cambria Math" w:hAnsi="Cambria Math"/>
                    <w:i/>
                    <w:iCs/>
                    <w:color w:val="0070C0"/>
                  </w:rPr>
                </m:ctrlPr>
              </m:mPr>
              <m:mr>
                <m:e>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CMAX,f,c,p</m:t>
                      </m:r>
                    </m:sub>
                  </m:sSub>
                  <m:d>
                    <m:dPr>
                      <m:ctrlPr>
                        <w:rPr>
                          <w:rFonts w:ascii="Cambria Math" w:hAnsi="Cambria Math"/>
                          <w:i/>
                          <w:color w:val="0070C0"/>
                        </w:rPr>
                      </m:ctrlPr>
                    </m:dPr>
                    <m:e>
                      <m:r>
                        <w:rPr>
                          <w:rFonts w:ascii="Cambria Math" w:hAnsi="Cambria Math"/>
                          <w:color w:val="0070C0"/>
                        </w:rPr>
                        <m:t>i</m:t>
                      </m:r>
                    </m:e>
                  </m:d>
                  <m:r>
                    <w:rPr>
                      <w:rFonts w:ascii="Cambria Math" w:hAnsi="Cambria Math"/>
                      <w:color w:val="0070C0"/>
                    </w:rPr>
                    <m:t xml:space="preserve">,                                                                                                                             </m:t>
                  </m:r>
                </m:e>
              </m:mr>
              <m:mr>
                <m:e>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O_SRS,b,f,c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e>
                  </m:d>
                  <m:r>
                    <w:rPr>
                      <w:rFonts w:ascii="Cambria Math" w:hAnsi="Cambria Math"/>
                      <w:color w:val="0070C0"/>
                    </w:rPr>
                    <m:t>+10</m:t>
                  </m:r>
                  <m:func>
                    <m:funcPr>
                      <m:ctrlPr>
                        <w:rPr>
                          <w:rFonts w:ascii="Cambria Math" w:hAnsi="Cambria Math"/>
                          <w:i/>
                          <w:color w:val="0070C0"/>
                        </w:rPr>
                      </m:ctrlPr>
                    </m:funcPr>
                    <m:fName>
                      <m:sSub>
                        <m:sSubPr>
                          <m:ctrlPr>
                            <w:rPr>
                              <w:rFonts w:ascii="Cambria Math" w:hAnsi="Cambria Math"/>
                              <w:i/>
                              <w:color w:val="0070C0"/>
                            </w:rPr>
                          </m:ctrlPr>
                        </m:sSubPr>
                        <m:e>
                          <m:r>
                            <m:rPr>
                              <m:sty m:val="p"/>
                            </m:rPr>
                            <w:rPr>
                              <w:rFonts w:ascii="Cambria Math" w:hAnsi="Cambria Math"/>
                              <w:color w:val="0070C0"/>
                            </w:rPr>
                            <m:t>log</m:t>
                          </m:r>
                        </m:e>
                        <m:sub>
                          <m:r>
                            <w:rPr>
                              <w:rFonts w:ascii="Cambria Math" w:hAnsi="Cambria Math"/>
                              <w:color w:val="0070C0"/>
                            </w:rPr>
                            <m:t>10</m:t>
                          </m:r>
                        </m:sub>
                      </m:sSub>
                    </m:fName>
                    <m:e>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M</m:t>
                              </m:r>
                            </m:e>
                            <m:sub>
                              <m:r>
                                <w:rPr>
                                  <w:rFonts w:ascii="Cambria Math" w:hAnsi="Cambria Math"/>
                                  <w:color w:val="0070C0"/>
                                </w:rPr>
                                <m:t>SRS,b,f,c</m:t>
                              </m:r>
                            </m:sub>
                          </m:sSub>
                          <m:d>
                            <m:dPr>
                              <m:ctrlPr>
                                <w:rPr>
                                  <w:rFonts w:ascii="Cambria Math" w:hAnsi="Cambria Math"/>
                                  <w:i/>
                                  <w:color w:val="0070C0"/>
                                </w:rPr>
                              </m:ctrlPr>
                            </m:dPr>
                            <m:e>
                              <m:r>
                                <w:rPr>
                                  <w:rFonts w:ascii="Cambria Math" w:hAnsi="Cambria Math"/>
                                  <w:color w:val="0070C0"/>
                                </w:rPr>
                                <m:t>i</m:t>
                              </m:r>
                            </m:e>
                          </m:d>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α</m:t>
                          </m:r>
                        </m:e>
                        <m:sub>
                          <m:r>
                            <w:rPr>
                              <w:rFonts w:ascii="Cambria Math" w:hAnsi="Cambria Math"/>
                              <w:color w:val="0070C0"/>
                            </w:rPr>
                            <m:t>SRS,b,f,c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s</m:t>
                              </m:r>
                            </m:sub>
                          </m:sSub>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PL</m:t>
                          </m:r>
                        </m:e>
                        <m:sub>
                          <m:r>
                            <w:rPr>
                              <w:rFonts w:ascii="Cambria Math" w:hAnsi="Cambria Math"/>
                              <w:color w:val="0070C0"/>
                            </w:rPr>
                            <m:t>b,f,c</m:t>
                          </m:r>
                        </m:sub>
                      </m:sSub>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d</m:t>
                              </m:r>
                            </m:sub>
                          </m:sSub>
                        </m:e>
                      </m:d>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h</m:t>
                          </m:r>
                        </m:e>
                        <m:sub>
                          <m:r>
                            <w:rPr>
                              <w:rFonts w:ascii="Cambria Math" w:hAnsi="Cambria Math"/>
                              <w:color w:val="0070C0"/>
                            </w:rPr>
                            <m:t>b,f,c</m:t>
                          </m:r>
                        </m:sub>
                      </m:sSub>
                      <m:d>
                        <m:dPr>
                          <m:ctrlPr>
                            <w:rPr>
                              <w:rFonts w:ascii="Cambria Math" w:hAnsi="Cambria Math"/>
                              <w:i/>
                              <w:color w:val="0070C0"/>
                            </w:rPr>
                          </m:ctrlPr>
                        </m:dPr>
                        <m:e>
                          <m:r>
                            <w:rPr>
                              <w:rFonts w:ascii="Cambria Math" w:hAnsi="Cambria Math"/>
                              <w:color w:val="0070C0"/>
                            </w:rPr>
                            <m:t>i,l</m:t>
                          </m:r>
                        </m:e>
                      </m:d>
                    </m:e>
                  </m:func>
                </m:e>
              </m:mr>
            </m:m>
          </m:e>
        </m:d>
      </m:oMath>
      <w:r w:rsidR="00484597" w:rsidRPr="0019082C">
        <w:rPr>
          <w:iCs/>
          <w:color w:val="0070C0"/>
        </w:rPr>
        <w:t xml:space="preserve"> .</w:t>
      </w:r>
    </w:p>
    <w:p w14:paraId="4F46F1DD" w14:textId="77777777" w:rsidR="00484597" w:rsidRPr="001737FB" w:rsidRDefault="00484597" w:rsidP="00484597">
      <w:pPr>
        <w:pStyle w:val="af"/>
        <w:numPr>
          <w:ilvl w:val="1"/>
          <w:numId w:val="32"/>
        </w:numPr>
        <w:overflowPunct/>
        <w:autoSpaceDE/>
        <w:autoSpaceDN/>
        <w:adjustRightInd/>
        <w:spacing w:after="120"/>
        <w:ind w:firstLineChars="0"/>
        <w:rPr>
          <w:color w:val="0070C0"/>
        </w:rPr>
      </w:pPr>
      <w:r w:rsidRPr="001737FB">
        <w:rPr>
          <w:color w:val="0070C0"/>
          <w:lang w:eastAsia="zh-CN"/>
        </w:rPr>
        <w:t xml:space="preserve">Proposal 4: The UE should indicate if the SRS relaxations </w:t>
      </w:r>
      <m:oMath>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m:t>
            </m:r>
          </m:sub>
          <m:sup>
            <m:r>
              <m:rPr>
                <m:sty m:val="p"/>
              </m:rPr>
              <w:rPr>
                <w:rFonts w:ascii="Cambria Math" w:hAnsi="Cambria Math"/>
                <w:color w:val="0070C0"/>
              </w:rPr>
              <m:t>A</m:t>
            </m:r>
          </m:sup>
        </m:sSubSup>
      </m:oMath>
      <w:r w:rsidRPr="001737FB">
        <w:rPr>
          <w:iCs/>
          <w:color w:val="0070C0"/>
        </w:rPr>
        <w:t xml:space="preserve"> are compensated so that the power at the antenna connectors is equal for all power settings such </w:t>
      </w:r>
      <w:proofErr w:type="gramStart"/>
      <w:r w:rsidRPr="001737FB">
        <w:rPr>
          <w:iCs/>
          <w:color w:val="0070C0"/>
        </w:rPr>
        <w:t>that</w:t>
      </w:r>
      <w:r>
        <w:rPr>
          <w:iCs/>
          <w:color w:val="0070C0"/>
        </w:rPr>
        <w:t xml:space="preserve"> </w:t>
      </w:r>
      <w:r>
        <w:rPr>
          <w:color w:val="0070C0"/>
          <w:lang w:eastAsia="zh-CN"/>
        </w:rPr>
        <w:t xml:space="preserve"> (</w:t>
      </w:r>
      <w:proofErr w:type="gramEnd"/>
      <w:r>
        <w:rPr>
          <w:color w:val="0070C0"/>
          <w:lang w:eastAsia="zh-CN"/>
        </w:rPr>
        <w:t>Lenovo)</w:t>
      </w:r>
    </w:p>
    <w:p w14:paraId="6FB97A42" w14:textId="77777777" w:rsidR="00484597" w:rsidRPr="00B0451B" w:rsidRDefault="00000000" w:rsidP="00484597">
      <w:pPr>
        <w:pStyle w:val="af"/>
        <w:numPr>
          <w:ilvl w:val="2"/>
          <w:numId w:val="32"/>
        </w:numPr>
        <w:overflowPunct/>
        <w:autoSpaceDE/>
        <w:autoSpaceDN/>
        <w:adjustRightInd/>
        <w:spacing w:after="120"/>
        <w:ind w:firstLineChars="0"/>
        <w:rPr>
          <w:color w:val="0070C0"/>
        </w:rPr>
      </w:pP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r>
          <m:rPr>
            <m:sty m:val="p"/>
          </m:rPr>
          <w:rPr>
            <w:rFonts w:ascii="Cambria Math" w:hAnsi="Cambria Math"/>
            <w:color w:val="0070C0"/>
          </w:rPr>
          <m:t>≤</m:t>
        </m:r>
        <m:func>
          <m:funcPr>
            <m:ctrlPr>
              <w:rPr>
                <w:rFonts w:ascii="Cambria Math" w:hAnsi="Cambria Math"/>
                <w:i/>
                <w:color w:val="0070C0"/>
              </w:rPr>
            </m:ctrlPr>
          </m:funcPr>
          <m:fName>
            <m:limLow>
              <m:limLowPr>
                <m:ctrlPr>
                  <w:rPr>
                    <w:rFonts w:ascii="Cambria Math" w:hAnsi="Cambria Math"/>
                    <w:i/>
                    <w:color w:val="0070C0"/>
                  </w:rPr>
                </m:ctrlPr>
              </m:limLowPr>
              <m:e>
                <m:r>
                  <m:rPr>
                    <m:sty m:val="p"/>
                  </m:rPr>
                  <w:rPr>
                    <w:rFonts w:ascii="Cambria Math" w:hAnsi="Cambria Math"/>
                    <w:color w:val="0070C0"/>
                  </w:rPr>
                  <m:t>min</m:t>
                </m:r>
              </m:e>
              <m:lim>
                <m:r>
                  <w:rPr>
                    <w:rFonts w:ascii="Cambria Math" w:hAnsi="Cambria Math"/>
                    <w:color w:val="0070C0"/>
                  </w:rPr>
                  <m:t>1≤q≤8</m:t>
                </m:r>
              </m:lim>
            </m:limLow>
          </m:fName>
          <m:e>
            <m:sSub>
              <m:sSubPr>
                <m:ctrlPr>
                  <w:rPr>
                    <w:rFonts w:ascii="Cambria Math" w:hAnsi="Cambria Math"/>
                    <w:i/>
                    <w:iCs/>
                    <w:color w:val="0070C0"/>
                  </w:rPr>
                </m:ctrlPr>
              </m:sSubPr>
              <m:e>
                <m:r>
                  <w:rPr>
                    <w:rFonts w:ascii="Cambria Math" w:hAnsi="Cambria Math"/>
                    <w:color w:val="0070C0"/>
                  </w:rPr>
                  <m:t>P</m:t>
                </m:r>
              </m:e>
              <m:sub>
                <m:r>
                  <w:rPr>
                    <w:rFonts w:ascii="Cambria Math" w:hAnsi="Cambria Math"/>
                    <w:color w:val="0070C0"/>
                  </w:rPr>
                  <m:t>CMAX,f,c,q</m:t>
                </m:r>
              </m:sub>
            </m:sSub>
            <m:d>
              <m:dPr>
                <m:ctrlPr>
                  <w:rPr>
                    <w:rFonts w:ascii="Cambria Math" w:hAnsi="Cambria Math"/>
                    <w:i/>
                    <w:color w:val="0070C0"/>
                  </w:rPr>
                </m:ctrlPr>
              </m:dPr>
              <m:e>
                <m:r>
                  <w:rPr>
                    <w:rFonts w:ascii="Cambria Math" w:hAnsi="Cambria Math"/>
                    <w:color w:val="0070C0"/>
                  </w:rPr>
                  <m:t>i</m:t>
                </m:r>
              </m:e>
            </m:d>
          </m:e>
        </m:func>
        <m:r>
          <w:rPr>
            <w:rFonts w:ascii="Cambria Math" w:hAnsi="Cambria Math"/>
            <w:color w:val="0070C0"/>
          </w:rPr>
          <m:t>.</m:t>
        </m:r>
      </m:oMath>
    </w:p>
    <w:p w14:paraId="3994210D" w14:textId="77777777" w:rsidR="00484597" w:rsidRPr="00B0451B" w:rsidRDefault="00484597" w:rsidP="00484597">
      <w:pPr>
        <w:pStyle w:val="af"/>
        <w:numPr>
          <w:ilvl w:val="1"/>
          <w:numId w:val="32"/>
        </w:numPr>
        <w:overflowPunct/>
        <w:autoSpaceDE/>
        <w:autoSpaceDN/>
        <w:adjustRightInd/>
        <w:spacing w:after="120"/>
        <w:ind w:firstLineChars="0"/>
        <w:rPr>
          <w:color w:val="0070C0"/>
        </w:rPr>
      </w:pPr>
      <w:r w:rsidRPr="00B0451B">
        <w:rPr>
          <w:rFonts w:eastAsia="游明朝"/>
          <w:color w:val="0070C0"/>
          <w:lang w:eastAsia="ja-JP"/>
        </w:rPr>
        <w:t xml:space="preserve">Proposal 5: </w:t>
      </w:r>
      <w:r w:rsidRPr="00B0451B">
        <w:rPr>
          <w:color w:val="0070C0"/>
          <w:lang w:eastAsia="zh-CN"/>
        </w:rPr>
        <w:t xml:space="preserve">The values of the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RxSRS,p </m:t>
                </m:r>
              </m:sub>
              <m:sup>
                <m:r>
                  <m:rPr>
                    <m:sty m:val="p"/>
                  </m:rPr>
                  <w:rPr>
                    <w:rFonts w:ascii="Cambria Math" w:hAnsi="Cambria Math"/>
                    <w:color w:val="0070C0"/>
                  </w:rPr>
                  <m:t>A</m:t>
                </m:r>
              </m:sup>
            </m:sSubSup>
          </m:e>
        </m:d>
      </m:oMath>
      <w:r w:rsidRPr="00B0451B">
        <w:rPr>
          <w:iCs/>
          <w:color w:val="0070C0"/>
        </w:rPr>
        <w:t xml:space="preserve"> can be used to correct the downlink channel estimate at all power levels </w:t>
      </w: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oMath>
      <w:r w:rsidRPr="00B0451B">
        <w:rPr>
          <w:color w:val="0070C0"/>
        </w:rPr>
        <w:t xml:space="preserve"> if the UE transmitter does not compensate these relaxations.  If the UE does compensate the SRS relaxations, then the values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RxSRS,p </m:t>
                </m:r>
              </m:sub>
              <m:sup>
                <m:r>
                  <m:rPr>
                    <m:sty m:val="p"/>
                  </m:rPr>
                  <w:rPr>
                    <w:rFonts w:ascii="Cambria Math" w:hAnsi="Cambria Math"/>
                    <w:color w:val="0070C0"/>
                  </w:rPr>
                  <m:t>A</m:t>
                </m:r>
              </m:sup>
            </m:sSubSup>
          </m:e>
        </m:d>
      </m:oMath>
      <w:r w:rsidRPr="00B0451B">
        <w:rPr>
          <w:iCs/>
          <w:color w:val="0070C0"/>
        </w:rPr>
        <w:t xml:space="preserve"> can be used to correct the downlink channel estimates whe</w:t>
      </w:r>
      <w:r>
        <w:rPr>
          <w:iCs/>
          <w:color w:val="0070C0"/>
        </w:rPr>
        <w:t>n</w:t>
      </w:r>
      <w:r>
        <w:rPr>
          <w:color w:val="0070C0"/>
          <w:lang w:eastAsia="zh-CN"/>
        </w:rPr>
        <w:t xml:space="preserve"> (Lenovo)</w:t>
      </w:r>
    </w:p>
    <w:p w14:paraId="02C4B8EF" w14:textId="77777777" w:rsidR="00484597" w:rsidRPr="00B0451B" w:rsidRDefault="00000000" w:rsidP="00484597">
      <w:pPr>
        <w:pStyle w:val="af"/>
        <w:numPr>
          <w:ilvl w:val="2"/>
          <w:numId w:val="32"/>
        </w:numPr>
        <w:overflowPunct/>
        <w:autoSpaceDE/>
        <w:autoSpaceDN/>
        <w:adjustRightInd/>
        <w:spacing w:after="120"/>
        <w:ind w:firstLineChars="0"/>
        <w:rPr>
          <w:color w:val="0070C0"/>
        </w:rPr>
      </w:pPr>
      <m:oMath>
        <m:sSub>
          <m:sSubPr>
            <m:ctrlPr>
              <w:rPr>
                <w:rFonts w:ascii="Cambria Math" w:hAnsi="Cambria Math"/>
                <w:iCs/>
                <w:color w:val="0070C0"/>
              </w:rPr>
            </m:ctrlPr>
          </m:sSubPr>
          <m:e>
            <m:r>
              <w:rPr>
                <w:rFonts w:ascii="Cambria Math" w:hAnsi="Cambria Math"/>
                <w:color w:val="0070C0"/>
              </w:rPr>
              <m:t>P</m:t>
            </m:r>
          </m:e>
          <m:sub>
            <m:r>
              <m:rPr>
                <m:nor/>
              </m:rPr>
              <w:rPr>
                <w:iCs/>
                <w:color w:val="0070C0"/>
              </w:rPr>
              <m:t>SRS</m:t>
            </m:r>
            <m:r>
              <m:rPr>
                <m:sty m:val="p"/>
              </m:rPr>
              <w:rPr>
                <w:rFonts w:ascii="Cambria Math" w:hAnsi="Cambria Math"/>
                <w:color w:val="0070C0"/>
              </w:rPr>
              <m:t>,</m:t>
            </m:r>
            <m:r>
              <w:rPr>
                <w:rFonts w:ascii="Cambria Math" w:hAnsi="Cambria Math"/>
                <w:color w:val="0070C0"/>
              </w:rPr>
              <m:t>b</m:t>
            </m:r>
            <m:r>
              <m:rPr>
                <m:sty m:val="p"/>
              </m:rPr>
              <w:rPr>
                <w:rFonts w:ascii="Cambria Math" w:hAnsi="Cambria Math"/>
                <w:color w:val="0070C0"/>
              </w:rPr>
              <m:t>,</m:t>
            </m:r>
            <m:r>
              <w:rPr>
                <w:rFonts w:ascii="Cambria Math" w:hAnsi="Cambria Math"/>
                <w:color w:val="0070C0"/>
              </w:rPr>
              <m:t>f</m:t>
            </m:r>
            <m:r>
              <m:rPr>
                <m:sty m:val="p"/>
              </m:rPr>
              <w:rPr>
                <w:rFonts w:ascii="Cambria Math" w:hAnsi="Cambria Math"/>
                <w:color w:val="0070C0"/>
              </w:rPr>
              <m:t>,</m:t>
            </m:r>
            <m:r>
              <w:rPr>
                <w:rFonts w:ascii="Cambria Math" w:hAnsi="Cambria Math"/>
                <w:color w:val="0070C0"/>
              </w:rPr>
              <m:t>c</m:t>
            </m:r>
          </m:sub>
        </m:sSub>
        <m:d>
          <m:dPr>
            <m:ctrlPr>
              <w:rPr>
                <w:rFonts w:ascii="Cambria Math" w:hAnsi="Cambria Math"/>
                <w:color w:val="0070C0"/>
              </w:rPr>
            </m:ctrlPr>
          </m:dPr>
          <m:e>
            <m:r>
              <w:rPr>
                <w:rFonts w:ascii="Cambria Math" w:hAnsi="Cambria Math"/>
                <w:color w:val="0070C0"/>
              </w:rPr>
              <m:t>i</m:t>
            </m:r>
            <m:r>
              <m:rPr>
                <m:sty m:val="p"/>
              </m:rPr>
              <w:rPr>
                <w:rFonts w:ascii="Cambria Math" w:hAnsi="Cambria Math"/>
                <w:color w:val="0070C0"/>
              </w:rPr>
              <m:t>,</m:t>
            </m:r>
            <m:sSub>
              <m:sSubPr>
                <m:ctrlPr>
                  <w:rPr>
                    <w:rFonts w:ascii="Cambria Math" w:hAnsi="Cambria Math"/>
                    <w:iCs/>
                    <w:color w:val="0070C0"/>
                  </w:rPr>
                </m:ctrlPr>
              </m:sSubPr>
              <m:e>
                <m:r>
                  <w:rPr>
                    <w:rFonts w:ascii="Cambria Math" w:hAnsi="Cambria Math"/>
                    <w:color w:val="0070C0"/>
                  </w:rPr>
                  <m:t>q</m:t>
                </m:r>
              </m:e>
              <m:sub>
                <m:r>
                  <w:rPr>
                    <w:rFonts w:ascii="Cambria Math" w:hAnsi="Cambria Math"/>
                    <w:color w:val="0070C0"/>
                  </w:rPr>
                  <m:t>s</m:t>
                </m:r>
              </m:sub>
            </m:sSub>
            <m:r>
              <m:rPr>
                <m:sty m:val="p"/>
              </m:rPr>
              <w:rPr>
                <w:rFonts w:ascii="Cambria Math" w:hAnsi="Cambria Math"/>
                <w:color w:val="0070C0"/>
              </w:rPr>
              <m:t>,</m:t>
            </m:r>
            <m:r>
              <w:rPr>
                <w:rFonts w:ascii="Cambria Math" w:hAnsi="Cambria Math"/>
                <w:color w:val="0070C0"/>
              </w:rPr>
              <m:t>l,p</m:t>
            </m:r>
          </m:e>
        </m:d>
        <m:r>
          <m:rPr>
            <m:sty m:val="p"/>
          </m:rPr>
          <w:rPr>
            <w:rFonts w:ascii="Cambria Math" w:hAnsi="Cambria Math"/>
            <w:color w:val="0070C0"/>
          </w:rPr>
          <m:t>≥</m:t>
        </m:r>
        <m:func>
          <m:funcPr>
            <m:ctrlPr>
              <w:rPr>
                <w:rFonts w:ascii="Cambria Math" w:hAnsi="Cambria Math"/>
                <w:i/>
                <w:color w:val="0070C0"/>
              </w:rPr>
            </m:ctrlPr>
          </m:funcPr>
          <m:fName>
            <m:limLow>
              <m:limLowPr>
                <m:ctrlPr>
                  <w:rPr>
                    <w:rFonts w:ascii="Cambria Math" w:hAnsi="Cambria Math"/>
                    <w:i/>
                    <w:color w:val="0070C0"/>
                  </w:rPr>
                </m:ctrlPr>
              </m:limLowPr>
              <m:e>
                <m:r>
                  <m:rPr>
                    <m:sty m:val="p"/>
                  </m:rPr>
                  <w:rPr>
                    <w:rFonts w:ascii="Cambria Math" w:hAnsi="Cambria Math"/>
                    <w:color w:val="0070C0"/>
                  </w:rPr>
                  <m:t>min</m:t>
                </m:r>
              </m:e>
              <m:lim>
                <m:r>
                  <w:rPr>
                    <w:rFonts w:ascii="Cambria Math" w:hAnsi="Cambria Math"/>
                    <w:color w:val="0070C0"/>
                  </w:rPr>
                  <m:t>q</m:t>
                </m:r>
              </m:lim>
            </m:limLow>
          </m:fName>
          <m:e>
            <m:sSub>
              <m:sSubPr>
                <m:ctrlPr>
                  <w:rPr>
                    <w:rFonts w:ascii="Cambria Math" w:hAnsi="Cambria Math"/>
                    <w:i/>
                    <w:iCs/>
                    <w:color w:val="0070C0"/>
                  </w:rPr>
                </m:ctrlPr>
              </m:sSubPr>
              <m:e>
                <m:r>
                  <w:rPr>
                    <w:rFonts w:ascii="Cambria Math" w:hAnsi="Cambria Math"/>
                    <w:color w:val="0070C0"/>
                  </w:rPr>
                  <m:t>P</m:t>
                </m:r>
              </m:e>
              <m:sub>
                <m:r>
                  <w:rPr>
                    <w:rFonts w:ascii="Cambria Math" w:hAnsi="Cambria Math"/>
                    <w:color w:val="0070C0"/>
                  </w:rPr>
                  <m:t>CMAX,f,c,q</m:t>
                </m:r>
              </m:sub>
            </m:sSub>
            <m:d>
              <m:dPr>
                <m:ctrlPr>
                  <w:rPr>
                    <w:rFonts w:ascii="Cambria Math" w:hAnsi="Cambria Math"/>
                    <w:i/>
                    <w:color w:val="0070C0"/>
                  </w:rPr>
                </m:ctrlPr>
              </m:dPr>
              <m:e>
                <m:r>
                  <w:rPr>
                    <w:rFonts w:ascii="Cambria Math" w:hAnsi="Cambria Math"/>
                    <w:color w:val="0070C0"/>
                  </w:rPr>
                  <m:t>i</m:t>
                </m:r>
              </m:e>
            </m:d>
          </m:e>
        </m:func>
      </m:oMath>
      <w:r w:rsidR="00484597" w:rsidRPr="00B0451B">
        <w:rPr>
          <w:color w:val="0070C0"/>
        </w:rPr>
        <w:t xml:space="preserve"> .</w:t>
      </w:r>
    </w:p>
    <w:p w14:paraId="4FF747B2" w14:textId="77777777" w:rsidR="00484597" w:rsidRPr="00B0451B" w:rsidRDefault="00484597" w:rsidP="00484597">
      <w:pPr>
        <w:pStyle w:val="af"/>
        <w:numPr>
          <w:ilvl w:val="1"/>
          <w:numId w:val="32"/>
        </w:numPr>
        <w:overflowPunct/>
        <w:autoSpaceDE/>
        <w:autoSpaceDN/>
        <w:adjustRightInd/>
        <w:spacing w:after="120"/>
        <w:ind w:firstLineChars="0"/>
        <w:rPr>
          <w:rFonts w:eastAsia="SimSun"/>
          <w:color w:val="0070C0"/>
          <w:lang w:eastAsia="zh-CN"/>
        </w:rPr>
      </w:pPr>
      <w:r w:rsidRPr="00B0451B">
        <w:rPr>
          <w:rFonts w:eastAsia="SimSun"/>
          <w:color w:val="0070C0"/>
          <w:lang w:eastAsia="zh-CN"/>
        </w:rPr>
        <w:t xml:space="preserve">Proposal 6: </w:t>
      </w:r>
      <w:r w:rsidRPr="00B0451B">
        <w:rPr>
          <w:iCs/>
          <w:color w:val="0070C0"/>
        </w:rPr>
        <w:t>If the SRS power relaxations are compensated by the UE transmitter</w:t>
      </w:r>
      <w:r w:rsidRPr="00B0451B">
        <w:rPr>
          <w:color w:val="0070C0"/>
          <w:lang w:eastAsia="zh-CN"/>
        </w:rPr>
        <w:t>, the</w:t>
      </w:r>
      <w:r w:rsidRPr="00B0451B">
        <w:rPr>
          <w:iCs/>
          <w:color w:val="0070C0"/>
        </w:rPr>
        <w:t xml:space="preserve"> UE should report the receiver losses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B0451B">
        <w:rPr>
          <w:iCs/>
          <w:color w:val="0070C0"/>
        </w:rPr>
        <w:t xml:space="preserve"> in addition to the SRS power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RxSRS,j </m:t>
                </m:r>
              </m:sub>
              <m:sup>
                <m:r>
                  <m:rPr>
                    <m:sty m:val="p"/>
                  </m:rPr>
                  <w:rPr>
                    <w:rFonts w:ascii="Cambria Math" w:hAnsi="Cambria Math"/>
                    <w:color w:val="0070C0"/>
                  </w:rPr>
                  <m:t>A</m:t>
                </m:r>
              </m:sup>
            </m:sSubSup>
          </m:e>
        </m:d>
      </m:oMath>
      <w:r w:rsidRPr="00B0451B">
        <w:rPr>
          <w:iCs/>
          <w:color w:val="0070C0"/>
        </w:rPr>
        <w:t xml:space="preserve">.  If the UE does not compensate the SRS power relaxations, the UE may report the set of differences </w:t>
      </w:r>
      <w:r>
        <w:rPr>
          <w:iCs/>
          <w:color w:val="0070C0"/>
        </w:rPr>
        <w:t xml:space="preserve">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r>
              <w:rPr>
                <w:rFonts w:ascii="Cambria Math" w:eastAsiaTheme="minorHAnsi" w:hAnsi="Cambria Math"/>
                <w:color w:val="0070C0"/>
                <w:lang w:val="en-US"/>
              </w:rPr>
              <m:t>-</m:t>
            </m:r>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e>
        </m:d>
      </m:oMath>
      <w:r w:rsidRPr="00B0451B">
        <w:rPr>
          <w:color w:val="0070C0"/>
          <w:lang w:val="en-US"/>
        </w:rPr>
        <w:t xml:space="preserve"> or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B0451B">
        <w:rPr>
          <w:color w:val="0070C0"/>
          <w:lang w:val="en-US"/>
        </w:rPr>
        <w:t>.</w:t>
      </w:r>
      <w:r>
        <w:rPr>
          <w:color w:val="0070C0"/>
          <w:lang w:val="en-US"/>
        </w:rPr>
        <w:t xml:space="preserve"> </w:t>
      </w:r>
      <w:r>
        <w:rPr>
          <w:color w:val="0070C0"/>
          <w:lang w:eastAsia="zh-CN"/>
        </w:rPr>
        <w:t>(Lenovo)</w:t>
      </w:r>
    </w:p>
    <w:p w14:paraId="5C864B36" w14:textId="77777777" w:rsidR="00484597" w:rsidRPr="008F7EF5" w:rsidRDefault="00484597" w:rsidP="00484597">
      <w:pPr>
        <w:pStyle w:val="af"/>
        <w:numPr>
          <w:ilvl w:val="1"/>
          <w:numId w:val="32"/>
        </w:numPr>
        <w:overflowPunct/>
        <w:autoSpaceDE/>
        <w:autoSpaceDN/>
        <w:adjustRightInd/>
        <w:spacing w:after="120"/>
        <w:ind w:firstLineChars="0"/>
        <w:rPr>
          <w:rFonts w:eastAsia="SimSun"/>
          <w:color w:val="0070C0"/>
          <w:lang w:eastAsia="zh-CN"/>
        </w:rPr>
      </w:pPr>
      <w:r w:rsidRPr="00B0451B">
        <w:rPr>
          <w:rFonts w:eastAsia="游明朝"/>
          <w:color w:val="0070C0"/>
          <w:lang w:eastAsia="ja-JP"/>
        </w:rPr>
        <w:t xml:space="preserve">Proposal 7: </w:t>
      </w:r>
      <w:r w:rsidRPr="00B0451B">
        <w:rPr>
          <w:rFonts w:eastAsia="ＭＳ ゴシック"/>
          <w:color w:val="0070C0"/>
        </w:rPr>
        <w:t xml:space="preserve">If the UE does not report </w:t>
      </w:r>
      <w:r w:rsidRPr="00B0451B">
        <w:rPr>
          <w:iCs/>
          <w:color w:val="0070C0"/>
        </w:rPr>
        <w:t xml:space="preserve">receiver its receiver losses </w:t>
      </w:r>
      <m:oMath>
        <m:d>
          <m:dPr>
            <m:begChr m:val="{"/>
            <m:endChr m:val="}"/>
            <m:ctrlPr>
              <w:rPr>
                <w:rFonts w:ascii="Cambria Math" w:eastAsiaTheme="minorHAnsi" w:hAnsi="Cambria Math"/>
                <w:i/>
                <w:color w:val="0070C0"/>
                <w:lang w:val="en-US"/>
              </w:rPr>
            </m:ctrlPr>
          </m:dPr>
          <m:e>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B0451B">
        <w:rPr>
          <w:iCs/>
          <w:color w:val="0070C0"/>
        </w:rPr>
        <w:t xml:space="preserve"> and its SRS power relaxations </w:t>
      </w:r>
      <m:oMath>
        <m:d>
          <m:dPr>
            <m:begChr m:val="{"/>
            <m:endChr m:val="}"/>
            <m:ctrlPr>
              <w:rPr>
                <w:rFonts w:ascii="Cambria Math" w:hAnsi="Cambria Math"/>
                <w:iCs/>
                <w:color w:val="0070C0"/>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 xml:space="preserve">RxSRS,j </m:t>
                </m:r>
              </m:sub>
              <m:sup>
                <m:r>
                  <m:rPr>
                    <m:sty m:val="p"/>
                  </m:rPr>
                  <w:rPr>
                    <w:rFonts w:ascii="Cambria Math" w:hAnsi="Cambria Math"/>
                    <w:color w:val="0070C0"/>
                  </w:rPr>
                  <m:t>A</m:t>
                </m:r>
              </m:sup>
            </m:sSubSup>
          </m:e>
        </m:d>
      </m:oMath>
      <w:r w:rsidRPr="00B0451B">
        <w:rPr>
          <w:iCs/>
          <w:color w:val="0070C0"/>
        </w:rPr>
        <w:t xml:space="preserve"> or the difference between its receiver losses and its SRS power relaxations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B0451B">
        <w:rPr>
          <w:iCs/>
          <w:color w:val="0070C0"/>
        </w:rPr>
        <w:t xml:space="preserve"> to the gNB, then the UE should assist the gNB in determining the differences </w:t>
      </w:r>
      <m:oMath>
        <m:d>
          <m:dPr>
            <m:begChr m:val="{"/>
            <m:endChr m:val="}"/>
            <m:ctrlPr>
              <w:rPr>
                <w:rFonts w:ascii="Cambria Math" w:eastAsiaTheme="minorHAnsi" w:hAnsi="Cambria Math"/>
                <w:i/>
                <w:color w:val="0070C0"/>
                <w:lang w:val="en-US"/>
              </w:rPr>
            </m:ctrlPr>
          </m:dPr>
          <m:e>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RxSRS,j</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j</m:t>
                </m:r>
              </m:sub>
            </m:sSub>
          </m:e>
        </m:d>
      </m:oMath>
      <w:r w:rsidRPr="00B0451B">
        <w:rPr>
          <w:iCs/>
          <w:color w:val="0070C0"/>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l</m:t>
                </m:r>
              </m:e>
              <m:sub>
                <m:r>
                  <w:rPr>
                    <w:rFonts w:ascii="Cambria Math" w:hAnsi="Cambria Math"/>
                    <w:color w:val="0070C0"/>
                  </w:rPr>
                  <m:t>p</m:t>
                </m:r>
              </m:sub>
            </m:sSub>
          </m:num>
          <m:den>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p</m:t>
                </m:r>
              </m:sub>
            </m:sSub>
          </m:den>
        </m:f>
      </m:oMath>
      <w:r w:rsidRPr="00B0451B">
        <w:rPr>
          <w:color w:val="0070C0"/>
        </w:rPr>
        <w:t xml:space="preserve"> or the difference </w:t>
      </w:r>
      <m:oMath>
        <m:sSubSup>
          <m:sSubSupPr>
            <m:ctrlPr>
              <w:rPr>
                <w:rFonts w:ascii="Cambria Math" w:hAnsi="Cambria Math"/>
                <w:iCs/>
                <w:color w:val="0070C0"/>
              </w:rPr>
            </m:ctrlPr>
          </m:sSubSupPr>
          <m:e>
            <m:r>
              <m:rPr>
                <m:sty m:val="p"/>
              </m:rPr>
              <w:rPr>
                <w:rFonts w:ascii="Cambria Math" w:hAnsi="Cambria Math"/>
                <w:color w:val="0070C0"/>
              </w:rPr>
              <m:t>∆T</m:t>
            </m:r>
          </m:e>
          <m:sub>
            <m:r>
              <m:rPr>
                <m:sty m:val="p"/>
              </m:rPr>
              <w:rPr>
                <w:rFonts w:ascii="Cambria Math" w:hAnsi="Cambria Math"/>
                <w:color w:val="0070C0"/>
              </w:rPr>
              <m:t>RxSRS,p</m:t>
            </m:r>
          </m:sub>
          <m:sup>
            <m:r>
              <m:rPr>
                <m:sty m:val="p"/>
              </m:rPr>
              <w:rPr>
                <w:rFonts w:ascii="Cambria Math" w:hAnsi="Cambria Math"/>
                <w:color w:val="0070C0"/>
              </w:rPr>
              <m:t>A</m:t>
            </m:r>
          </m:sup>
        </m:sSubSup>
        <m:r>
          <w:rPr>
            <w:rFonts w:ascii="Cambria Math" w:hAnsi="Cambria Math"/>
            <w:color w:val="0070C0"/>
          </w:rPr>
          <m:t>-</m:t>
        </m:r>
        <m:sSub>
          <m:sSubPr>
            <m:ctrlPr>
              <w:rPr>
                <w:rFonts w:ascii="Cambria Math" w:eastAsiaTheme="minorHAnsi" w:hAnsi="Cambria Math"/>
                <w:i/>
                <w:color w:val="0070C0"/>
                <w:lang w:val="en-US"/>
              </w:rPr>
            </m:ctrlPr>
          </m:sSubPr>
          <m:e>
            <m:r>
              <w:rPr>
                <w:rFonts w:ascii="Cambria Math" w:hAnsi="Cambria Math"/>
                <w:color w:val="0070C0"/>
              </w:rPr>
              <m:t>L</m:t>
            </m:r>
          </m:e>
          <m:sub>
            <m:r>
              <w:rPr>
                <w:rFonts w:ascii="Cambria Math" w:hAnsi="Cambria Math"/>
                <w:color w:val="0070C0"/>
              </w:rPr>
              <m:t>p</m:t>
            </m:r>
          </m:sub>
        </m:sSub>
      </m:oMath>
      <w:r w:rsidRPr="00B0451B">
        <w:rPr>
          <w:color w:val="0070C0"/>
          <w:lang w:val="en-US"/>
        </w:rPr>
        <w:t xml:space="preserve"> for at least one antenna port </w:t>
      </w:r>
      <w:r w:rsidRPr="00B0451B">
        <w:rPr>
          <w:i/>
          <w:iCs/>
          <w:color w:val="0070C0"/>
          <w:lang w:val="en-US"/>
        </w:rPr>
        <w:t>p</w:t>
      </w:r>
      <w:r w:rsidRPr="00B0451B">
        <w:rPr>
          <w:color w:val="0070C0"/>
          <w:lang w:val="en-US"/>
        </w:rPr>
        <w:t>, if known.</w:t>
      </w:r>
      <w:r>
        <w:rPr>
          <w:color w:val="0070C0"/>
          <w:lang w:val="en-US"/>
        </w:rPr>
        <w:t xml:space="preserve"> </w:t>
      </w:r>
      <w:r>
        <w:rPr>
          <w:color w:val="0070C0"/>
          <w:lang w:eastAsia="zh-CN"/>
        </w:rPr>
        <w:t>(Lenovo)</w:t>
      </w:r>
    </w:p>
    <w:p w14:paraId="0D700F2A" w14:textId="4B5A4876" w:rsidR="002166CB" w:rsidRPr="001E7A7F" w:rsidRDefault="00484597" w:rsidP="002166CB">
      <w:pPr>
        <w:pStyle w:val="af"/>
        <w:numPr>
          <w:ilvl w:val="1"/>
          <w:numId w:val="32"/>
        </w:numPr>
        <w:overflowPunct/>
        <w:autoSpaceDE/>
        <w:autoSpaceDN/>
        <w:adjustRightInd/>
        <w:spacing w:after="120"/>
        <w:ind w:firstLineChars="0"/>
        <w:rPr>
          <w:rFonts w:eastAsia="SimSun"/>
          <w:color w:val="0070C0"/>
          <w:lang w:eastAsia="zh-CN"/>
        </w:rPr>
      </w:pPr>
      <w:r>
        <w:rPr>
          <w:rFonts w:hint="eastAsia"/>
          <w:color w:val="0070C0"/>
          <w:lang w:eastAsia="ja-JP"/>
        </w:rPr>
        <w:t>P</w:t>
      </w:r>
      <w:r>
        <w:rPr>
          <w:color w:val="0070C0"/>
          <w:lang w:eastAsia="ja-JP"/>
        </w:rPr>
        <w:t xml:space="preserve">roposal 8: </w:t>
      </w:r>
      <w:r w:rsidRPr="008F7EF5">
        <w:rPr>
          <w:color w:val="0070C0"/>
          <w:lang w:eastAsia="ja-JP"/>
        </w:rPr>
        <w:t>IL imbalance reporting mechanism for SRS AS should include both the configured maximum output power per SRS resource and the power headroom per SRS resource.</w:t>
      </w:r>
      <w:r>
        <w:rPr>
          <w:color w:val="0070C0"/>
          <w:lang w:eastAsia="ja-JP"/>
        </w:rPr>
        <w:t xml:space="preserve"> (Ericsson)</w:t>
      </w:r>
    </w:p>
    <w:p w14:paraId="6F2451CF" w14:textId="77777777" w:rsidR="002166CB" w:rsidRPr="002166CB" w:rsidRDefault="002166CB" w:rsidP="002166CB">
      <w:pPr>
        <w:rPr>
          <w:b/>
          <w:lang w:eastAsia="zh-CN"/>
        </w:rPr>
      </w:pPr>
    </w:p>
    <w:p w14:paraId="5F6372B3" w14:textId="77777777" w:rsidR="002166CB" w:rsidRPr="00A00E85" w:rsidRDefault="002166CB" w:rsidP="002166CB">
      <w:pPr>
        <w:rPr>
          <w:lang w:eastAsia="zh-CN"/>
        </w:rPr>
      </w:pPr>
      <w:r w:rsidRPr="00A00E85">
        <w:rPr>
          <w:b/>
          <w:lang w:eastAsia="zh-CN"/>
        </w:rPr>
        <w:t>&lt;Way forward/Agreement&gt;</w:t>
      </w:r>
    </w:p>
    <w:p w14:paraId="05342AA7" w14:textId="77777777" w:rsidR="002166CB" w:rsidRPr="002166CB" w:rsidRDefault="002166CB" w:rsidP="002166CB">
      <w:pPr>
        <w:pStyle w:val="B1"/>
        <w:ind w:left="0" w:firstLine="0"/>
        <w:rPr>
          <w:rFonts w:eastAsiaTheme="minorEastAsia"/>
          <w:lang w:eastAsia="ja-JP"/>
        </w:rPr>
      </w:pPr>
      <w:r w:rsidRPr="00A00E85">
        <w:rPr>
          <w:rFonts w:eastAsiaTheme="minorEastAsia" w:hint="eastAsia"/>
          <w:lang w:eastAsia="ja-JP"/>
        </w:rPr>
        <w:t>F</w:t>
      </w:r>
      <w:r w:rsidRPr="00A00E85">
        <w:rPr>
          <w:rFonts w:eastAsiaTheme="minorEastAsia"/>
          <w:lang w:eastAsia="ja-JP"/>
        </w:rPr>
        <w:t>FS in next meeting.</w:t>
      </w:r>
    </w:p>
    <w:p w14:paraId="6F641FC9" w14:textId="77777777" w:rsidR="002166CB" w:rsidRDefault="002166CB" w:rsidP="002166CB">
      <w:pPr>
        <w:overflowPunct/>
        <w:autoSpaceDE/>
        <w:autoSpaceDN/>
        <w:adjustRightInd/>
        <w:spacing w:after="120"/>
        <w:rPr>
          <w:rFonts w:eastAsia="SimSun"/>
          <w:color w:val="0070C0"/>
          <w:lang w:eastAsia="zh-CN"/>
        </w:rPr>
      </w:pPr>
    </w:p>
    <w:p w14:paraId="292CCB0B" w14:textId="77777777" w:rsidR="002166CB" w:rsidRPr="002166CB" w:rsidRDefault="002166CB" w:rsidP="002166CB">
      <w:pPr>
        <w:overflowPunct/>
        <w:autoSpaceDE/>
        <w:autoSpaceDN/>
        <w:adjustRightInd/>
        <w:spacing w:after="120"/>
        <w:rPr>
          <w:rFonts w:eastAsia="SimSun"/>
          <w:color w:val="0070C0"/>
          <w:lang w:eastAsia="zh-CN"/>
        </w:rPr>
      </w:pPr>
    </w:p>
    <w:p w14:paraId="019277BA" w14:textId="77777777" w:rsidR="00484597" w:rsidRPr="00805BE8" w:rsidRDefault="00484597" w:rsidP="00484597">
      <w:pPr>
        <w:rPr>
          <w:b/>
          <w:color w:val="0070C0"/>
          <w:u w:val="single"/>
          <w:lang w:eastAsia="ko-KR"/>
        </w:rPr>
      </w:pPr>
      <w:r w:rsidRPr="00805BE8">
        <w:rPr>
          <w:b/>
          <w:color w:val="0070C0"/>
          <w:u w:val="single"/>
          <w:lang w:eastAsia="ko-KR"/>
        </w:rPr>
        <w:t xml:space="preserve">Issue </w:t>
      </w:r>
      <w:r>
        <w:rPr>
          <w:b/>
          <w:color w:val="0070C0"/>
          <w:u w:val="single"/>
          <w:lang w:eastAsia="ko-KR"/>
        </w:rPr>
        <w:t>3-3</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Rx path imbalance</w:t>
      </w:r>
    </w:p>
    <w:p w14:paraId="6B07BCE3" w14:textId="77777777" w:rsidR="00484597" w:rsidRPr="00805BE8" w:rsidRDefault="00484597" w:rsidP="00484597">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22E631A6" w14:textId="77777777" w:rsidR="00484597" w:rsidRPr="00114FBE" w:rsidRDefault="00484597" w:rsidP="00484597">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Pr>
          <w:rFonts w:eastAsia="SimSun"/>
          <w:color w:val="0070C0"/>
          <w:szCs w:val="24"/>
          <w:lang w:eastAsia="zh-CN"/>
        </w:rPr>
        <w:t>D</w:t>
      </w:r>
      <w:r w:rsidRPr="001D2C31">
        <w:rPr>
          <w:rFonts w:eastAsia="SimSun"/>
          <w:color w:val="0070C0"/>
          <w:szCs w:val="24"/>
          <w:lang w:eastAsia="zh-CN"/>
        </w:rPr>
        <w:t>o not need to consider the effect of loss imbalance across RX paths.</w:t>
      </w:r>
      <w:r>
        <w:rPr>
          <w:rFonts w:eastAsia="SimSun"/>
          <w:color w:val="0070C0"/>
          <w:szCs w:val="24"/>
          <w:lang w:eastAsia="zh-CN"/>
        </w:rPr>
        <w:t xml:space="preserve"> </w:t>
      </w:r>
      <w:r>
        <w:rPr>
          <w:color w:val="0070C0"/>
          <w:szCs w:val="24"/>
          <w:lang w:eastAsia="zh-CN"/>
        </w:rPr>
        <w:t>(</w:t>
      </w:r>
      <w:proofErr w:type="spellStart"/>
      <w:r>
        <w:rPr>
          <w:color w:val="0070C0"/>
          <w:szCs w:val="24"/>
          <w:lang w:eastAsia="zh-CN"/>
        </w:rPr>
        <w:t>Spreadtrum</w:t>
      </w:r>
      <w:proofErr w:type="spellEnd"/>
      <w:r>
        <w:rPr>
          <w:color w:val="0070C0"/>
          <w:szCs w:val="24"/>
          <w:lang w:eastAsia="zh-CN"/>
        </w:rPr>
        <w:t>, Ericsson)</w:t>
      </w:r>
    </w:p>
    <w:p w14:paraId="740B82F2" w14:textId="77777777" w:rsidR="00484597" w:rsidRPr="00805BE8" w:rsidRDefault="00484597" w:rsidP="00484597">
      <w:pPr>
        <w:pStyle w:val="af"/>
        <w:numPr>
          <w:ilvl w:val="2"/>
          <w:numId w:val="32"/>
        </w:numPr>
        <w:spacing w:after="120"/>
        <w:ind w:firstLineChars="0"/>
        <w:rPr>
          <w:rFonts w:eastAsia="SimSun"/>
          <w:color w:val="0070C0"/>
          <w:szCs w:val="24"/>
          <w:lang w:eastAsia="zh-CN"/>
        </w:rPr>
      </w:pPr>
      <w:r w:rsidRPr="00114FBE">
        <w:rPr>
          <w:rFonts w:eastAsia="SimSun"/>
          <w:color w:val="0070C0"/>
          <w:szCs w:val="24"/>
          <w:lang w:eastAsia="zh-CN"/>
        </w:rPr>
        <w:t>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Thus, the effect of loss imbalance between Rx ports should not be considered.</w:t>
      </w:r>
      <w:r>
        <w:rPr>
          <w:rFonts w:eastAsia="SimSun"/>
          <w:color w:val="0070C0"/>
          <w:szCs w:val="24"/>
          <w:lang w:eastAsia="zh-CN"/>
        </w:rPr>
        <w:t xml:space="preserve"> (Ericsson)</w:t>
      </w:r>
    </w:p>
    <w:p w14:paraId="3546AE13" w14:textId="77777777" w:rsidR="002166CB" w:rsidRPr="001E7A7F" w:rsidRDefault="002166CB" w:rsidP="002166CB">
      <w:pPr>
        <w:rPr>
          <w:rFonts w:eastAsia="DengXian"/>
          <w:b/>
          <w:lang w:eastAsia="zh-CN"/>
        </w:rPr>
      </w:pPr>
    </w:p>
    <w:p w14:paraId="7390ED89" w14:textId="77777777" w:rsidR="002166CB" w:rsidRPr="00A00E85" w:rsidRDefault="002166CB" w:rsidP="002166CB">
      <w:pPr>
        <w:rPr>
          <w:lang w:eastAsia="zh-CN"/>
        </w:rPr>
      </w:pPr>
      <w:r w:rsidRPr="00A00E85">
        <w:rPr>
          <w:b/>
          <w:lang w:eastAsia="zh-CN"/>
        </w:rPr>
        <w:t>&lt;Way forward/Agreement&gt;</w:t>
      </w:r>
    </w:p>
    <w:p w14:paraId="2626ADC2" w14:textId="0668D3A5" w:rsidR="002166CB" w:rsidRPr="001E7A7F" w:rsidRDefault="002166CB" w:rsidP="001E7A7F">
      <w:pPr>
        <w:pStyle w:val="B1"/>
        <w:ind w:left="0" w:firstLine="0"/>
        <w:rPr>
          <w:rFonts w:eastAsiaTheme="minorEastAsia"/>
          <w:lang w:eastAsia="ja-JP"/>
        </w:rPr>
      </w:pPr>
      <w:r w:rsidRPr="00A00E85">
        <w:rPr>
          <w:rFonts w:eastAsiaTheme="minorEastAsia" w:hint="eastAsia"/>
          <w:lang w:eastAsia="ja-JP"/>
        </w:rPr>
        <w:t>F</w:t>
      </w:r>
      <w:r w:rsidRPr="00A00E85">
        <w:rPr>
          <w:rFonts w:eastAsiaTheme="minorEastAsia"/>
          <w:lang w:eastAsia="ja-JP"/>
        </w:rPr>
        <w:t>FS in next meeting.</w:t>
      </w:r>
    </w:p>
    <w:p w14:paraId="45A3BAEB" w14:textId="77777777" w:rsidR="002166CB" w:rsidRPr="002166CB" w:rsidRDefault="002166CB" w:rsidP="00BB612F">
      <w:pPr>
        <w:rPr>
          <w:rFonts w:eastAsia="DengXian"/>
          <w:b/>
          <w:lang w:eastAsia="zh-CN"/>
        </w:rPr>
      </w:pPr>
    </w:p>
    <w:p w14:paraId="05215E96" w14:textId="77777777" w:rsidR="00484597" w:rsidRPr="00805BE8" w:rsidRDefault="00484597" w:rsidP="00484597">
      <w:pPr>
        <w:rPr>
          <w:b/>
          <w:color w:val="0070C0"/>
          <w:u w:val="single"/>
          <w:lang w:eastAsia="ko-KR"/>
        </w:rPr>
      </w:pPr>
      <w:r w:rsidRPr="00805BE8">
        <w:rPr>
          <w:b/>
          <w:color w:val="0070C0"/>
          <w:u w:val="single"/>
          <w:lang w:eastAsia="ko-KR"/>
        </w:rPr>
        <w:t xml:space="preserve">Issue </w:t>
      </w:r>
      <w:r>
        <w:rPr>
          <w:b/>
          <w:color w:val="0070C0"/>
          <w:u w:val="single"/>
          <w:lang w:eastAsia="ko-KR"/>
        </w:rPr>
        <w:t>3-3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dynamic or static reporting</w:t>
      </w:r>
    </w:p>
    <w:p w14:paraId="6C36534B" w14:textId="77777777" w:rsidR="00484597" w:rsidRPr="00805BE8" w:rsidRDefault="00484597" w:rsidP="00484597">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7B2643ED" w14:textId="77777777" w:rsidR="00484597" w:rsidRPr="00805BE8" w:rsidRDefault="00484597" w:rsidP="00484597">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AD5D50">
        <w:rPr>
          <w:rFonts w:eastAsia="SimSun"/>
          <w:color w:val="0070C0"/>
          <w:szCs w:val="24"/>
          <w:lang w:eastAsia="zh-CN"/>
        </w:rPr>
        <w:t>IL imbalance reporting mechanism for SRS AS should be dynamic.</w:t>
      </w:r>
      <w:r>
        <w:rPr>
          <w:rFonts w:eastAsia="SimSun"/>
          <w:color w:val="0070C0"/>
          <w:szCs w:val="24"/>
          <w:lang w:eastAsia="zh-CN"/>
        </w:rPr>
        <w:t xml:space="preserve"> (Ericsson)</w:t>
      </w:r>
    </w:p>
    <w:p w14:paraId="207952DA" w14:textId="77777777" w:rsidR="002166CB" w:rsidRPr="001E7A7F" w:rsidRDefault="002166CB" w:rsidP="002166CB">
      <w:pPr>
        <w:rPr>
          <w:rFonts w:eastAsia="DengXian"/>
          <w:b/>
          <w:lang w:eastAsia="zh-CN"/>
        </w:rPr>
      </w:pPr>
    </w:p>
    <w:p w14:paraId="696C3422" w14:textId="77777777" w:rsidR="002166CB" w:rsidRPr="00A00E85" w:rsidRDefault="002166CB" w:rsidP="002166CB">
      <w:pPr>
        <w:rPr>
          <w:lang w:eastAsia="zh-CN"/>
        </w:rPr>
      </w:pPr>
      <w:r w:rsidRPr="00A00E85">
        <w:rPr>
          <w:b/>
          <w:lang w:eastAsia="zh-CN"/>
        </w:rPr>
        <w:t>&lt;Way forward/Agreement&gt;</w:t>
      </w:r>
    </w:p>
    <w:p w14:paraId="09EBA706" w14:textId="3EA2CB94" w:rsidR="002166CB" w:rsidRPr="001E7A7F" w:rsidRDefault="002166CB" w:rsidP="00BB612F">
      <w:pPr>
        <w:pStyle w:val="B1"/>
        <w:ind w:left="0" w:firstLine="0"/>
        <w:rPr>
          <w:rFonts w:eastAsiaTheme="minorEastAsia"/>
          <w:lang w:eastAsia="ja-JP"/>
        </w:rPr>
      </w:pPr>
      <w:r w:rsidRPr="00A00E85">
        <w:rPr>
          <w:rFonts w:eastAsiaTheme="minorEastAsia" w:hint="eastAsia"/>
          <w:lang w:eastAsia="ja-JP"/>
        </w:rPr>
        <w:t>F</w:t>
      </w:r>
      <w:r w:rsidRPr="00A00E85">
        <w:rPr>
          <w:rFonts w:eastAsiaTheme="minorEastAsia"/>
          <w:lang w:eastAsia="ja-JP"/>
        </w:rPr>
        <w:t>FS in next meeting.</w:t>
      </w:r>
    </w:p>
    <w:p w14:paraId="52F51D7E" w14:textId="77777777" w:rsidR="002166CB" w:rsidRPr="002166CB" w:rsidRDefault="002166CB" w:rsidP="00BB612F">
      <w:pPr>
        <w:pStyle w:val="B1"/>
        <w:ind w:left="0" w:firstLine="0"/>
        <w:rPr>
          <w:rFonts w:eastAsia="DengXian"/>
          <w:lang w:eastAsia="zh-CN"/>
        </w:rPr>
      </w:pPr>
    </w:p>
    <w:p w14:paraId="617C3489" w14:textId="02A1EE12" w:rsidR="00BB612F" w:rsidRPr="002166CB" w:rsidRDefault="00BB612F" w:rsidP="002166CB">
      <w:pPr>
        <w:pStyle w:val="2"/>
        <w:rPr>
          <w:lang w:eastAsia="zh-CN"/>
        </w:rPr>
      </w:pPr>
      <w:r w:rsidRPr="00EF3FF4">
        <w:t>&lt;</w:t>
      </w:r>
      <w:r>
        <w:t>Sub-topic 3-</w:t>
      </w:r>
      <w:r w:rsidR="00484597">
        <w:t>4</w:t>
      </w:r>
      <w:r w:rsidRPr="00EF3FF4">
        <w:t>&gt;</w:t>
      </w:r>
    </w:p>
    <w:p w14:paraId="30A46C02" w14:textId="77777777" w:rsidR="00484597" w:rsidRPr="00035C50" w:rsidRDefault="00484597" w:rsidP="00484597">
      <w:pPr>
        <w:rPr>
          <w:i/>
          <w:color w:val="0070C0"/>
          <w:lang w:val="en-US" w:eastAsia="zh-CN"/>
        </w:rPr>
      </w:pPr>
      <w:r>
        <w:rPr>
          <w:i/>
          <w:color w:val="0070C0"/>
          <w:lang w:val="en-US" w:eastAsia="zh-CN"/>
        </w:rPr>
        <w:t xml:space="preserve">Applicability to 2Rx/4Rx, and optionality. </w:t>
      </w:r>
    </w:p>
    <w:p w14:paraId="2ED05920" w14:textId="77777777" w:rsidR="00484597" w:rsidRPr="00805BE8" w:rsidRDefault="00484597" w:rsidP="00484597">
      <w:pPr>
        <w:rPr>
          <w:b/>
          <w:color w:val="0070C0"/>
          <w:u w:val="single"/>
          <w:lang w:eastAsia="ko-KR"/>
        </w:rPr>
      </w:pPr>
      <w:r w:rsidRPr="00805BE8">
        <w:rPr>
          <w:b/>
          <w:color w:val="0070C0"/>
          <w:u w:val="single"/>
          <w:lang w:eastAsia="ko-KR"/>
        </w:rPr>
        <w:t xml:space="preserve">Issue </w:t>
      </w:r>
      <w:r>
        <w:rPr>
          <w:b/>
          <w:color w:val="0070C0"/>
          <w:u w:val="single"/>
          <w:lang w:eastAsia="ko-KR"/>
        </w:rPr>
        <w:t>3-4</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Pr>
          <w:b/>
          <w:color w:val="0070C0"/>
          <w:u w:val="single"/>
          <w:lang w:eastAsia="ko-KR"/>
        </w:rPr>
        <w:t>Applicability to 2Rx/4Rx</w:t>
      </w:r>
    </w:p>
    <w:p w14:paraId="09F7F6A5" w14:textId="77777777" w:rsidR="00484597" w:rsidRPr="00805BE8" w:rsidRDefault="00484597" w:rsidP="00484597">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08BDDF80" w14:textId="77777777" w:rsidR="00484597" w:rsidRPr="00805BE8" w:rsidRDefault="00484597" w:rsidP="00484597">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A64B60">
        <w:rPr>
          <w:rFonts w:eastAsia="SimSun"/>
          <w:color w:val="0070C0"/>
          <w:szCs w:val="24"/>
          <w:lang w:eastAsia="zh-CN"/>
        </w:rPr>
        <w:t xml:space="preserve">If </w:t>
      </w:r>
      <w:proofErr w:type="spellStart"/>
      <w:r w:rsidRPr="00A64B60">
        <w:rPr>
          <w:rFonts w:eastAsia="SimSun"/>
          <w:color w:val="0070C0"/>
          <w:szCs w:val="24"/>
          <w:lang w:eastAsia="zh-CN"/>
        </w:rPr>
        <w:t>ΔTRxSTS</w:t>
      </w:r>
      <w:proofErr w:type="spellEnd"/>
      <w:r w:rsidRPr="00A64B60">
        <w:rPr>
          <w:rFonts w:eastAsia="SimSun"/>
          <w:color w:val="0070C0"/>
          <w:szCs w:val="24"/>
          <w:lang w:eastAsia="zh-CN"/>
        </w:rPr>
        <w:t xml:space="preserve"> indication from UE to NW is introduced for 8Rx, it can also apply to 2Rx/4Rx case</w:t>
      </w:r>
      <w:r>
        <w:rPr>
          <w:rFonts w:eastAsia="SimSun"/>
          <w:color w:val="0070C0"/>
          <w:szCs w:val="24"/>
          <w:lang w:eastAsia="zh-CN"/>
        </w:rPr>
        <w:t xml:space="preserve"> </w:t>
      </w:r>
      <w:r>
        <w:rPr>
          <w:color w:val="0070C0"/>
          <w:szCs w:val="24"/>
          <w:lang w:eastAsia="zh-CN"/>
        </w:rPr>
        <w:t>(</w:t>
      </w:r>
      <w:proofErr w:type="spellStart"/>
      <w:r>
        <w:rPr>
          <w:color w:val="0070C0"/>
          <w:szCs w:val="24"/>
          <w:lang w:eastAsia="zh-CN"/>
        </w:rPr>
        <w:t>Spreadtrum</w:t>
      </w:r>
      <w:proofErr w:type="spellEnd"/>
      <w:r>
        <w:rPr>
          <w:color w:val="0070C0"/>
          <w:szCs w:val="24"/>
          <w:lang w:eastAsia="zh-CN"/>
        </w:rPr>
        <w:t>, Qualcomm Ericsson)</w:t>
      </w:r>
    </w:p>
    <w:p w14:paraId="7733F6E1" w14:textId="77777777" w:rsidR="00484597" w:rsidRPr="00805BE8" w:rsidRDefault="00484597" w:rsidP="00484597">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Not applicable to 2Rx/4Rx (vivo)</w:t>
      </w:r>
    </w:p>
    <w:p w14:paraId="0802FE16" w14:textId="77777777" w:rsidR="002166CB" w:rsidRPr="002166CB" w:rsidRDefault="002166CB" w:rsidP="002166CB">
      <w:pPr>
        <w:rPr>
          <w:rFonts w:eastAsia="DengXian"/>
          <w:b/>
          <w:lang w:eastAsia="zh-CN"/>
        </w:rPr>
      </w:pPr>
    </w:p>
    <w:p w14:paraId="75DA5354" w14:textId="77777777" w:rsidR="002166CB" w:rsidRPr="00A00E85" w:rsidRDefault="002166CB" w:rsidP="002166CB">
      <w:pPr>
        <w:rPr>
          <w:lang w:eastAsia="zh-CN"/>
        </w:rPr>
      </w:pPr>
      <w:r w:rsidRPr="00A00E85">
        <w:rPr>
          <w:b/>
          <w:lang w:eastAsia="zh-CN"/>
        </w:rPr>
        <w:t>&lt;Way forward/Agreement&gt;</w:t>
      </w:r>
    </w:p>
    <w:p w14:paraId="300A243C" w14:textId="1AF6DFBD" w:rsidR="002166CB" w:rsidRPr="002166CB" w:rsidRDefault="002166CB" w:rsidP="002166CB">
      <w:pPr>
        <w:pStyle w:val="B1"/>
        <w:ind w:left="0" w:firstLine="0"/>
        <w:rPr>
          <w:rFonts w:eastAsiaTheme="minorEastAsia"/>
          <w:lang w:eastAsia="ja-JP"/>
        </w:rPr>
      </w:pPr>
      <w:r w:rsidRPr="00A00E85">
        <w:rPr>
          <w:rFonts w:eastAsiaTheme="minorEastAsia" w:hint="eastAsia"/>
          <w:lang w:eastAsia="ja-JP"/>
        </w:rPr>
        <w:t>F</w:t>
      </w:r>
      <w:r w:rsidRPr="00A00E85">
        <w:rPr>
          <w:rFonts w:eastAsiaTheme="minorEastAsia"/>
          <w:lang w:eastAsia="ja-JP"/>
        </w:rPr>
        <w:t>FS in next meeting.</w:t>
      </w:r>
    </w:p>
    <w:p w14:paraId="1B82E7CA" w14:textId="77777777" w:rsidR="002166CB" w:rsidRPr="002166CB" w:rsidRDefault="002166CB" w:rsidP="00484597">
      <w:pPr>
        <w:rPr>
          <w:rFonts w:eastAsia="DengXian"/>
          <w:color w:val="0070C0"/>
          <w:lang w:val="en-US" w:eastAsia="zh-CN"/>
        </w:rPr>
      </w:pPr>
    </w:p>
    <w:p w14:paraId="7D824FE0" w14:textId="77777777" w:rsidR="00484597" w:rsidRPr="00805BE8" w:rsidRDefault="00484597" w:rsidP="00484597">
      <w:pPr>
        <w:rPr>
          <w:b/>
          <w:color w:val="0070C0"/>
          <w:u w:val="single"/>
          <w:lang w:eastAsia="ko-KR"/>
        </w:rPr>
      </w:pPr>
      <w:r w:rsidRPr="00805BE8">
        <w:rPr>
          <w:b/>
          <w:color w:val="0070C0"/>
          <w:u w:val="single"/>
          <w:lang w:eastAsia="ko-KR"/>
        </w:rPr>
        <w:t xml:space="preserve">Issue </w:t>
      </w:r>
      <w:r>
        <w:rPr>
          <w:b/>
          <w:color w:val="0070C0"/>
          <w:u w:val="single"/>
          <w:lang w:eastAsia="ko-KR"/>
        </w:rPr>
        <w:t>3-4</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Optionality of reporting actual </w:t>
      </w:r>
      <w:proofErr w:type="spellStart"/>
      <w:r w:rsidRPr="008A3D7B">
        <w:rPr>
          <w:rFonts w:hint="eastAsia"/>
          <w:b/>
          <w:color w:val="0070C0"/>
          <w:u w:val="single"/>
          <w:lang w:eastAsia="ko-KR"/>
        </w:rPr>
        <w:t>Δ</w:t>
      </w:r>
      <w:r w:rsidRPr="008A3D7B">
        <w:rPr>
          <w:b/>
          <w:color w:val="0070C0"/>
          <w:u w:val="single"/>
          <w:lang w:eastAsia="ko-KR"/>
        </w:rPr>
        <w:t>TRxSRS</w:t>
      </w:r>
      <w:proofErr w:type="spellEnd"/>
    </w:p>
    <w:p w14:paraId="0B3F4F4C" w14:textId="77777777" w:rsidR="00484597" w:rsidRPr="00805BE8" w:rsidRDefault="00484597" w:rsidP="00484597">
      <w:pPr>
        <w:pStyle w:val="af"/>
        <w:numPr>
          <w:ilvl w:val="0"/>
          <w:numId w:val="32"/>
        </w:numPr>
        <w:overflowPunct/>
        <w:autoSpaceDE/>
        <w:autoSpaceDN/>
        <w:adjustRightInd/>
        <w:spacing w:after="120"/>
        <w:ind w:left="720" w:firstLineChars="0"/>
        <w:rPr>
          <w:rFonts w:eastAsia="SimSun"/>
          <w:color w:val="0070C0"/>
          <w:szCs w:val="24"/>
          <w:lang w:eastAsia="zh-CN"/>
        </w:rPr>
      </w:pPr>
      <w:r w:rsidRPr="00805BE8">
        <w:rPr>
          <w:rFonts w:eastAsia="SimSun"/>
          <w:color w:val="0070C0"/>
          <w:szCs w:val="24"/>
          <w:lang w:eastAsia="zh-CN"/>
        </w:rPr>
        <w:t>Proposals</w:t>
      </w:r>
    </w:p>
    <w:p w14:paraId="16D1C119" w14:textId="77777777" w:rsidR="00484597" w:rsidRPr="00805BE8" w:rsidRDefault="00484597" w:rsidP="00484597">
      <w:pPr>
        <w:pStyle w:val="af"/>
        <w:numPr>
          <w:ilvl w:val="1"/>
          <w:numId w:val="32"/>
        </w:numPr>
        <w:spacing w:after="120"/>
        <w:ind w:firstLineChars="0"/>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Pr>
          <w:rFonts w:eastAsia="SimSun"/>
          <w:color w:val="0070C0"/>
          <w:szCs w:val="24"/>
          <w:lang w:eastAsia="zh-CN"/>
        </w:rPr>
        <w:t>Optional if the feature is introduced (Qualcomm, Ericsson)</w:t>
      </w:r>
    </w:p>
    <w:p w14:paraId="5A0BFC96" w14:textId="77777777" w:rsidR="002166CB" w:rsidRPr="002166CB" w:rsidRDefault="002166CB" w:rsidP="002166CB">
      <w:pPr>
        <w:rPr>
          <w:rFonts w:eastAsia="DengXian"/>
          <w:b/>
          <w:lang w:eastAsia="zh-CN"/>
        </w:rPr>
      </w:pPr>
    </w:p>
    <w:p w14:paraId="18E5E5BB" w14:textId="77777777" w:rsidR="002166CB" w:rsidRPr="00A00E85" w:rsidRDefault="002166CB" w:rsidP="002166CB">
      <w:pPr>
        <w:rPr>
          <w:lang w:eastAsia="zh-CN"/>
        </w:rPr>
      </w:pPr>
      <w:r w:rsidRPr="00A00E85">
        <w:rPr>
          <w:b/>
          <w:lang w:eastAsia="zh-CN"/>
        </w:rPr>
        <w:t>&lt;Way forward/Agreement&gt;</w:t>
      </w:r>
    </w:p>
    <w:p w14:paraId="5EB17CC2" w14:textId="4148C237" w:rsidR="002166CB" w:rsidRPr="002166CB" w:rsidRDefault="002166CB" w:rsidP="00BB612F">
      <w:pPr>
        <w:pStyle w:val="B1"/>
        <w:ind w:left="0" w:firstLine="0"/>
        <w:rPr>
          <w:rFonts w:eastAsiaTheme="minorEastAsia"/>
          <w:lang w:eastAsia="ja-JP"/>
        </w:rPr>
      </w:pPr>
      <w:r w:rsidRPr="00A00E85">
        <w:rPr>
          <w:rFonts w:eastAsiaTheme="minorEastAsia" w:hint="eastAsia"/>
          <w:lang w:eastAsia="ja-JP"/>
        </w:rPr>
        <w:t>F</w:t>
      </w:r>
      <w:r w:rsidRPr="00A00E85">
        <w:rPr>
          <w:rFonts w:eastAsiaTheme="minorEastAsia"/>
          <w:lang w:eastAsia="ja-JP"/>
        </w:rPr>
        <w:t>FS in next meeting.</w:t>
      </w:r>
    </w:p>
    <w:p w14:paraId="7ABD32CA" w14:textId="77777777" w:rsidR="00BB612F" w:rsidRDefault="00BB612F" w:rsidP="00BB612F">
      <w:pPr>
        <w:pStyle w:val="B1"/>
        <w:ind w:left="0" w:firstLine="0"/>
        <w:rPr>
          <w:rFonts w:eastAsia="DengXian"/>
          <w:lang w:eastAsia="zh-CN"/>
        </w:rPr>
      </w:pPr>
    </w:p>
    <w:p w14:paraId="5AE79765" w14:textId="4DA35D48" w:rsidR="0092578F" w:rsidRPr="00AB3D40" w:rsidRDefault="0092578F" w:rsidP="0092578F">
      <w:pPr>
        <w:pStyle w:val="1"/>
        <w:rPr>
          <w:lang w:eastAsia="zh-CN"/>
        </w:rPr>
      </w:pPr>
      <w:r>
        <w:lastRenderedPageBreak/>
        <w:t xml:space="preserve">&lt;Topic </w:t>
      </w:r>
      <w:r w:rsidR="007646A9">
        <w:t>#4</w:t>
      </w:r>
      <w:r w:rsidR="009403E3">
        <w:t xml:space="preserve">: </w:t>
      </w:r>
      <w:r w:rsidR="009403E3" w:rsidRPr="009403E3">
        <w:t xml:space="preserve">Release independence and other </w:t>
      </w:r>
      <w:r>
        <w:t>&gt;</w:t>
      </w:r>
    </w:p>
    <w:p w14:paraId="01A7EE76" w14:textId="6B40AB01" w:rsidR="0092578F" w:rsidRPr="00EF3FF4" w:rsidRDefault="0092578F" w:rsidP="0092578F">
      <w:pPr>
        <w:pStyle w:val="2"/>
        <w:rPr>
          <w:lang w:eastAsia="zh-CN"/>
        </w:rPr>
      </w:pPr>
      <w:r w:rsidRPr="00EF3FF4">
        <w:t>&lt;</w:t>
      </w:r>
      <w:r>
        <w:t xml:space="preserve">Sub-topic </w:t>
      </w:r>
      <w:r w:rsidR="00BB612F">
        <w:t>4</w:t>
      </w:r>
      <w:r>
        <w:t>-</w:t>
      </w:r>
      <w:r w:rsidR="00BB612F">
        <w:t>1</w:t>
      </w:r>
      <w:r w:rsidRPr="00EF3FF4">
        <w:t>&gt;</w:t>
      </w:r>
      <w:r w:rsidR="00A65943">
        <w:t xml:space="preserve"> </w:t>
      </w:r>
    </w:p>
    <w:p w14:paraId="6B5C25E4" w14:textId="77777777" w:rsidR="00165F47" w:rsidRDefault="00165F47" w:rsidP="0092578F">
      <w:pPr>
        <w:rPr>
          <w:b/>
          <w:lang w:eastAsia="zh-CN"/>
        </w:rPr>
      </w:pPr>
    </w:p>
    <w:p w14:paraId="493CB37E" w14:textId="77777777" w:rsidR="00165F47" w:rsidRDefault="00165F47" w:rsidP="00165F47">
      <w:pPr>
        <w:rPr>
          <w:i/>
          <w:color w:val="0070C0"/>
          <w:lang w:val="en-US" w:eastAsia="zh-CN"/>
        </w:rPr>
      </w:pPr>
      <w:r>
        <w:rPr>
          <w:i/>
          <w:color w:val="0070C0"/>
          <w:lang w:val="en-US" w:eastAsia="zh-CN"/>
        </w:rPr>
        <w:t>Release independence</w:t>
      </w:r>
    </w:p>
    <w:p w14:paraId="38BEC3F6" w14:textId="77777777" w:rsidR="00165F47" w:rsidRPr="00045592" w:rsidRDefault="00165F47" w:rsidP="00165F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Which release 8Rx can be release independent from.</w:t>
      </w:r>
    </w:p>
    <w:p w14:paraId="09709062" w14:textId="77777777" w:rsidR="00165F47" w:rsidRPr="00045592" w:rsidRDefault="00165F47" w:rsidP="00165F47">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t>Proposals</w:t>
      </w:r>
    </w:p>
    <w:p w14:paraId="3E5FB52D" w14:textId="77777777" w:rsidR="00165F47" w:rsidRPr="00985564"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sidRPr="00985564">
        <w:rPr>
          <w:rFonts w:eastAsia="SimSun"/>
          <w:color w:val="0070C0"/>
          <w:szCs w:val="24"/>
          <w:lang w:eastAsia="zh-CN"/>
        </w:rPr>
        <w:t>Option 1: Rel-15 (</w:t>
      </w:r>
      <w:proofErr w:type="spellStart"/>
      <w:r w:rsidRPr="00985564">
        <w:rPr>
          <w:rFonts w:eastAsia="SimSun"/>
          <w:color w:val="0070C0"/>
          <w:szCs w:val="24"/>
          <w:lang w:eastAsia="zh-CN"/>
        </w:rPr>
        <w:t>docomo,</w:t>
      </w:r>
      <w:proofErr w:type="spellEnd"/>
      <w:r w:rsidRPr="00985564">
        <w:rPr>
          <w:rFonts w:eastAsia="SimSun"/>
          <w:color w:val="0070C0"/>
          <w:szCs w:val="24"/>
          <w:lang w:eastAsia="zh-CN"/>
        </w:rPr>
        <w:t xml:space="preserve"> Ericsson)</w:t>
      </w:r>
    </w:p>
    <w:p w14:paraId="78B65450" w14:textId="77777777" w:rsidR="00165F47" w:rsidRPr="00985564"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sidRPr="00985564">
        <w:rPr>
          <w:rFonts w:eastAsia="SimSun"/>
          <w:color w:val="0070C0"/>
          <w:szCs w:val="24"/>
          <w:lang w:eastAsia="zh-CN"/>
        </w:rPr>
        <w:t>Option 2: Rel-16 (OPPO, Qualcomm)</w:t>
      </w:r>
    </w:p>
    <w:p w14:paraId="05CD8085" w14:textId="77777777" w:rsidR="00165F47" w:rsidRPr="00985564"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sidRPr="00985564">
        <w:rPr>
          <w:rFonts w:eastAsia="游明朝"/>
          <w:color w:val="0070C0"/>
          <w:szCs w:val="24"/>
          <w:lang w:eastAsia="ja-JP"/>
        </w:rPr>
        <w:t>Option 3: Rel-17 (ZTE, Huawei)</w:t>
      </w:r>
    </w:p>
    <w:p w14:paraId="37C820BE" w14:textId="77777777" w:rsidR="00165F47" w:rsidRPr="00985564"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sidRPr="00985564">
        <w:rPr>
          <w:rFonts w:eastAsia="游明朝"/>
          <w:color w:val="0070C0"/>
          <w:szCs w:val="24"/>
          <w:lang w:eastAsia="ja-JP"/>
        </w:rPr>
        <w:t>Option 4: Other proposals and observations.</w:t>
      </w:r>
    </w:p>
    <w:p w14:paraId="139CFC3B" w14:textId="77777777" w:rsidR="00165F47" w:rsidRPr="00985564" w:rsidRDefault="00165F47" w:rsidP="00165F47">
      <w:pPr>
        <w:pStyle w:val="af"/>
        <w:numPr>
          <w:ilvl w:val="2"/>
          <w:numId w:val="32"/>
        </w:numPr>
        <w:overflowPunct/>
        <w:autoSpaceDE/>
        <w:autoSpaceDN/>
        <w:adjustRightInd/>
        <w:spacing w:after="120"/>
        <w:ind w:firstLineChars="0"/>
        <w:rPr>
          <w:rFonts w:eastAsia="SimSun"/>
          <w:color w:val="0070C0"/>
          <w:szCs w:val="24"/>
          <w:lang w:eastAsia="zh-CN"/>
        </w:rPr>
      </w:pPr>
      <w:r w:rsidRPr="00985564">
        <w:rPr>
          <w:rFonts w:eastAsia="SimSun"/>
          <w:color w:val="0070C0"/>
          <w:szCs w:val="24"/>
          <w:lang w:eastAsia="zh-CN"/>
        </w:rPr>
        <w:t>For 8Rx with AS-SRS, the release independence should depend on the release where the corresponding SRS-AS capability was introduced</w:t>
      </w:r>
      <w:r w:rsidRPr="00985564">
        <w:rPr>
          <w:rFonts w:eastAsia="游明朝"/>
          <w:color w:val="0070C0"/>
          <w:szCs w:val="24"/>
          <w:lang w:eastAsia="ja-JP"/>
        </w:rPr>
        <w:t xml:space="preserve"> (</w:t>
      </w:r>
      <w:proofErr w:type="spellStart"/>
      <w:r w:rsidRPr="00985564">
        <w:rPr>
          <w:rFonts w:eastAsia="游明朝"/>
          <w:color w:val="0070C0"/>
          <w:szCs w:val="24"/>
          <w:lang w:eastAsia="ja-JP"/>
        </w:rPr>
        <w:t>docomo,</w:t>
      </w:r>
      <w:proofErr w:type="spellEnd"/>
      <w:r w:rsidRPr="00985564">
        <w:rPr>
          <w:rFonts w:eastAsia="游明朝"/>
          <w:color w:val="0070C0"/>
          <w:szCs w:val="24"/>
          <w:lang w:eastAsia="ja-JP"/>
        </w:rPr>
        <w:t xml:space="preserve"> Qualcomm, Ericsson)</w:t>
      </w:r>
    </w:p>
    <w:p w14:paraId="088529CC" w14:textId="77777777" w:rsidR="00165F47" w:rsidRPr="00985564" w:rsidRDefault="00165F47" w:rsidP="00165F47">
      <w:pPr>
        <w:pStyle w:val="af"/>
        <w:numPr>
          <w:ilvl w:val="2"/>
          <w:numId w:val="32"/>
        </w:numPr>
        <w:overflowPunct/>
        <w:autoSpaceDE/>
        <w:autoSpaceDN/>
        <w:adjustRightInd/>
        <w:spacing w:after="120"/>
        <w:ind w:firstLineChars="0"/>
        <w:rPr>
          <w:rFonts w:eastAsia="SimSun"/>
          <w:color w:val="0070C0"/>
          <w:szCs w:val="24"/>
          <w:lang w:eastAsia="zh-CN"/>
        </w:rPr>
      </w:pPr>
      <w:r w:rsidRPr="00985564">
        <w:rPr>
          <w:rFonts w:eastAsia="SimSun"/>
          <w:color w:val="0070C0"/>
          <w:szCs w:val="24"/>
          <w:lang w:eastAsia="zh-CN"/>
        </w:rPr>
        <w:t>It appears unnecessary to specifically distinguish 8Rx with different AS-SRS capabilities for different releases in TS 38.307, the applicable AS-SRS capability is associated with which release it was introduced in RAN1 (Samsung)</w:t>
      </w:r>
    </w:p>
    <w:p w14:paraId="77A119B9" w14:textId="77777777" w:rsidR="00165F47" w:rsidRPr="00985564" w:rsidRDefault="00165F47" w:rsidP="00165F47">
      <w:pPr>
        <w:pStyle w:val="af"/>
        <w:numPr>
          <w:ilvl w:val="2"/>
          <w:numId w:val="32"/>
        </w:numPr>
        <w:overflowPunct/>
        <w:autoSpaceDE/>
        <w:autoSpaceDN/>
        <w:adjustRightInd/>
        <w:spacing w:after="120"/>
        <w:ind w:firstLineChars="0"/>
        <w:rPr>
          <w:rFonts w:eastAsia="SimSun"/>
          <w:color w:val="0070C0"/>
          <w:szCs w:val="24"/>
          <w:lang w:eastAsia="zh-CN"/>
        </w:rPr>
      </w:pPr>
      <w:r w:rsidRPr="00985564">
        <w:rPr>
          <w:rFonts w:eastAsia="SimSun"/>
          <w:color w:val="0070C0"/>
          <w:szCs w:val="24"/>
          <w:lang w:eastAsia="zh-CN"/>
        </w:rPr>
        <w:t>It is not necessary to combine 8Rx release independent issue together with the antenna switching IE, since 8Rx and SRS antenna switching are separate capabilities, and 8Rx UE can choose to support either Rel-15, Rel-16, or Rel-17 SRS antenna switching via corresponding capabilities (OPPO)</w:t>
      </w:r>
    </w:p>
    <w:p w14:paraId="7A64CB42" w14:textId="77777777" w:rsidR="00165F47" w:rsidRPr="00985564" w:rsidRDefault="00165F47" w:rsidP="00165F47">
      <w:pPr>
        <w:pStyle w:val="af"/>
        <w:numPr>
          <w:ilvl w:val="2"/>
          <w:numId w:val="32"/>
        </w:numPr>
        <w:overflowPunct/>
        <w:autoSpaceDE/>
        <w:autoSpaceDN/>
        <w:adjustRightInd/>
        <w:spacing w:after="120"/>
        <w:ind w:firstLineChars="0"/>
        <w:rPr>
          <w:rFonts w:eastAsia="SimSun"/>
          <w:color w:val="0070C0"/>
          <w:szCs w:val="24"/>
          <w:lang w:eastAsia="zh-CN"/>
        </w:rPr>
      </w:pPr>
      <w:r w:rsidRPr="00985564">
        <w:rPr>
          <w:rFonts w:eastAsia="SimSun"/>
          <w:color w:val="0070C0"/>
          <w:szCs w:val="24"/>
          <w:lang w:eastAsia="zh-CN"/>
        </w:rPr>
        <w:t>It is unnecessary to consider two versions based on whether the UE can support xt8r AS-SRS for release independent, since xt8r AS-SRS is essential and indispensable to ensure overall performance for the 8Rx capable UE (Huawei)</w:t>
      </w:r>
    </w:p>
    <w:p w14:paraId="302FD4AE" w14:textId="77777777" w:rsidR="00766B7F" w:rsidRDefault="00766B7F" w:rsidP="00766B7F">
      <w:pPr>
        <w:rPr>
          <w:b/>
          <w:highlight w:val="yellow"/>
          <w:lang w:eastAsia="zh-CN"/>
        </w:rPr>
      </w:pPr>
    </w:p>
    <w:p w14:paraId="31D3C9CD" w14:textId="585AD87B" w:rsidR="00766B7F" w:rsidRDefault="00766B7F" w:rsidP="00766B7F">
      <w:pPr>
        <w:rPr>
          <w:lang w:eastAsia="zh-CN"/>
        </w:rPr>
      </w:pPr>
      <w:r w:rsidRPr="00781F3C">
        <w:rPr>
          <w:b/>
          <w:lang w:eastAsia="zh-CN"/>
        </w:rPr>
        <w:t>&lt;Way forward/Agreement&gt;</w:t>
      </w:r>
    </w:p>
    <w:p w14:paraId="739CA15E" w14:textId="1B23AFC8" w:rsidR="0092578F" w:rsidRPr="00DE1490" w:rsidRDefault="00766B7F" w:rsidP="00BB612F">
      <w:pPr>
        <w:pStyle w:val="B1"/>
        <w:ind w:left="0" w:firstLine="0"/>
        <w:rPr>
          <w:rFonts w:eastAsiaTheme="minorEastAsia"/>
          <w:lang w:eastAsia="ja-JP"/>
        </w:rPr>
      </w:pPr>
      <w:r>
        <w:rPr>
          <w:rFonts w:eastAsiaTheme="minorEastAsia" w:hint="eastAsia"/>
          <w:lang w:eastAsia="ja-JP"/>
        </w:rPr>
        <w:t>F</w:t>
      </w:r>
      <w:r>
        <w:rPr>
          <w:rFonts w:eastAsiaTheme="minorEastAsia"/>
          <w:lang w:eastAsia="ja-JP"/>
        </w:rPr>
        <w:t>FS whether 8Rx can be release independent from Rel-15 or Rel-16 or Rel-17.</w:t>
      </w:r>
    </w:p>
    <w:p w14:paraId="15E4665D" w14:textId="77777777" w:rsidR="00FB7EAE" w:rsidRDefault="00FB7EAE" w:rsidP="00BB612F">
      <w:pPr>
        <w:pStyle w:val="B1"/>
        <w:ind w:left="0" w:firstLine="0"/>
        <w:rPr>
          <w:rFonts w:eastAsia="DengXian"/>
          <w:lang w:eastAsia="zh-CN"/>
        </w:rPr>
      </w:pPr>
    </w:p>
    <w:p w14:paraId="1BF416C9" w14:textId="2AFF5213" w:rsidR="00BB612F" w:rsidRPr="00EF3FF4" w:rsidRDefault="00BB612F" w:rsidP="00BB612F">
      <w:pPr>
        <w:pStyle w:val="2"/>
        <w:rPr>
          <w:lang w:eastAsia="zh-CN"/>
        </w:rPr>
      </w:pPr>
      <w:r w:rsidRPr="00EF3FF4">
        <w:t>&lt;</w:t>
      </w:r>
      <w:r>
        <w:t>Sub-topic 4-2</w:t>
      </w:r>
      <w:r w:rsidRPr="00EF3FF4">
        <w:t>&gt;</w:t>
      </w:r>
    </w:p>
    <w:p w14:paraId="1012BBD0" w14:textId="77777777" w:rsidR="00165F47" w:rsidRPr="00414611" w:rsidRDefault="00165F47" w:rsidP="00165F47">
      <w:pPr>
        <w:rPr>
          <w:rFonts w:eastAsia="游明朝"/>
          <w:i/>
          <w:color w:val="0070C0"/>
          <w:lang w:val="en-US" w:eastAsia="ja-JP"/>
        </w:rPr>
      </w:pPr>
      <w:r>
        <w:rPr>
          <w:rFonts w:eastAsia="游明朝" w:hint="eastAsia"/>
          <w:i/>
          <w:color w:val="0070C0"/>
          <w:lang w:val="en-US" w:eastAsia="ja-JP"/>
        </w:rPr>
        <w:t>6</w:t>
      </w:r>
      <w:r>
        <w:rPr>
          <w:rFonts w:eastAsia="游明朝"/>
          <w:i/>
          <w:color w:val="0070C0"/>
          <w:lang w:val="en-US" w:eastAsia="ja-JP"/>
        </w:rPr>
        <w:t>Rx feasibility</w:t>
      </w:r>
    </w:p>
    <w:p w14:paraId="39BBD1A3" w14:textId="77777777" w:rsidR="00165F47" w:rsidRPr="00045592" w:rsidRDefault="00165F47" w:rsidP="00165F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6Rx feasibility</w:t>
      </w:r>
    </w:p>
    <w:p w14:paraId="75662118" w14:textId="77777777" w:rsidR="00165F47" w:rsidRPr="00045592" w:rsidRDefault="00165F47" w:rsidP="00165F47">
      <w:pPr>
        <w:pStyle w:val="af"/>
        <w:numPr>
          <w:ilvl w:val="0"/>
          <w:numId w:val="32"/>
        </w:numPr>
        <w:overflowPunct/>
        <w:autoSpaceDE/>
        <w:autoSpaceDN/>
        <w:adjustRightInd/>
        <w:spacing w:after="120"/>
        <w:ind w:left="720" w:firstLineChars="0"/>
        <w:rPr>
          <w:rFonts w:eastAsia="SimSun"/>
          <w:color w:val="0070C0"/>
          <w:szCs w:val="24"/>
          <w:lang w:eastAsia="zh-CN"/>
        </w:rPr>
      </w:pPr>
      <w:r w:rsidRPr="00045592">
        <w:rPr>
          <w:rFonts w:eastAsia="SimSun"/>
          <w:color w:val="0070C0"/>
          <w:szCs w:val="24"/>
          <w:lang w:eastAsia="zh-CN"/>
        </w:rPr>
        <w:t>Proposals</w:t>
      </w:r>
    </w:p>
    <w:p w14:paraId="6A108F7A" w14:textId="77777777" w:rsidR="00165F47" w:rsidRPr="00045592"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sidRPr="00414611">
        <w:rPr>
          <w:rFonts w:eastAsia="SimSun"/>
          <w:color w:val="0070C0"/>
          <w:szCs w:val="24"/>
          <w:lang w:eastAsia="zh-CN"/>
        </w:rPr>
        <w:t>No need to discuss the feasibility of 6Rx within current WI</w:t>
      </w:r>
      <w:r>
        <w:rPr>
          <w:rFonts w:eastAsia="SimSun"/>
          <w:color w:val="0070C0"/>
          <w:szCs w:val="24"/>
          <w:lang w:eastAsia="zh-CN"/>
        </w:rPr>
        <w:t xml:space="preserve"> (vivo)</w:t>
      </w:r>
    </w:p>
    <w:p w14:paraId="185D1B9B" w14:textId="77777777" w:rsidR="00165F47" w:rsidRPr="00045592" w:rsidRDefault="00165F47" w:rsidP="00165F47">
      <w:pPr>
        <w:pStyle w:val="af"/>
        <w:numPr>
          <w:ilvl w:val="1"/>
          <w:numId w:val="32"/>
        </w:numPr>
        <w:overflowPunct/>
        <w:autoSpaceDE/>
        <w:autoSpaceDN/>
        <w:adjustRightInd/>
        <w:spacing w:after="120"/>
        <w:ind w:left="1440" w:firstLineChars="0"/>
        <w:rPr>
          <w:rFonts w:eastAsia="SimSun"/>
          <w:color w:val="0070C0"/>
          <w:szCs w:val="24"/>
          <w:lang w:eastAsia="zh-CN"/>
        </w:rPr>
      </w:pPr>
      <w:r>
        <w:rPr>
          <w:rFonts w:eastAsia="SimSun"/>
          <w:color w:val="0070C0"/>
          <w:szCs w:val="24"/>
          <w:lang w:eastAsia="zh-CN"/>
        </w:rPr>
        <w:t>Option 2: Other</w:t>
      </w:r>
    </w:p>
    <w:p w14:paraId="1FB12E5F" w14:textId="77777777" w:rsidR="00BF3374" w:rsidRDefault="00BF3374" w:rsidP="00BF3374">
      <w:pPr>
        <w:pStyle w:val="B1"/>
        <w:ind w:left="0" w:firstLine="0"/>
        <w:rPr>
          <w:rFonts w:eastAsia="DengXian"/>
          <w:lang w:eastAsia="zh-CN"/>
        </w:rPr>
      </w:pPr>
    </w:p>
    <w:p w14:paraId="172FFEAC" w14:textId="77777777" w:rsidR="00DE1490" w:rsidRDefault="00DE1490" w:rsidP="00DE1490">
      <w:pPr>
        <w:rPr>
          <w:lang w:eastAsia="zh-CN"/>
        </w:rPr>
      </w:pPr>
      <w:r w:rsidRPr="00781F3C">
        <w:rPr>
          <w:b/>
          <w:lang w:eastAsia="zh-CN"/>
        </w:rPr>
        <w:t>&lt;Way forward/Agreement&gt;</w:t>
      </w:r>
    </w:p>
    <w:p w14:paraId="53B9BA61" w14:textId="453A9E1B" w:rsidR="00DE1490" w:rsidRDefault="00DE1490" w:rsidP="00DE1490">
      <w:pPr>
        <w:pStyle w:val="B1"/>
        <w:ind w:left="0" w:firstLine="0"/>
        <w:rPr>
          <w:rFonts w:eastAsiaTheme="minorEastAsia"/>
          <w:lang w:eastAsia="ja-JP"/>
        </w:rPr>
      </w:pPr>
      <w:r>
        <w:rPr>
          <w:rFonts w:eastAsiaTheme="minorEastAsia"/>
          <w:lang w:eastAsia="ja-JP"/>
        </w:rPr>
        <w:t>No further discussion in this WI.</w:t>
      </w:r>
    </w:p>
    <w:p w14:paraId="4017D219" w14:textId="2451AE9C" w:rsidR="00042990" w:rsidRPr="007D57B6" w:rsidRDefault="00042990" w:rsidP="00DE1490">
      <w:pPr>
        <w:pStyle w:val="B1"/>
        <w:ind w:left="0" w:firstLine="0"/>
        <w:rPr>
          <w:rFonts w:eastAsiaTheme="minorEastAsia"/>
          <w:lang w:eastAsia="ja-JP"/>
        </w:rPr>
      </w:pPr>
    </w:p>
    <w:sectPr w:rsidR="00042990" w:rsidRPr="007D57B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8F3D" w14:textId="77777777" w:rsidR="00D07F21" w:rsidRPr="00A10429" w:rsidRDefault="00D07F21" w:rsidP="0064547A">
      <w:pPr>
        <w:spacing w:after="0"/>
        <w:rPr>
          <w:kern w:val="2"/>
          <w:lang w:eastAsia="zh-CN"/>
        </w:rPr>
      </w:pPr>
      <w:r>
        <w:separator/>
      </w:r>
    </w:p>
  </w:endnote>
  <w:endnote w:type="continuationSeparator" w:id="0">
    <w:p w14:paraId="0CC6CD7E" w14:textId="77777777" w:rsidR="00D07F21" w:rsidRPr="00A10429" w:rsidRDefault="00D07F2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5ED8" w14:textId="77777777" w:rsidR="00D07F21" w:rsidRPr="00A10429" w:rsidRDefault="00D07F21" w:rsidP="0064547A">
      <w:pPr>
        <w:spacing w:after="0"/>
        <w:rPr>
          <w:kern w:val="2"/>
          <w:lang w:eastAsia="zh-CN"/>
        </w:rPr>
      </w:pPr>
      <w:r>
        <w:separator/>
      </w:r>
    </w:p>
  </w:footnote>
  <w:footnote w:type="continuationSeparator" w:id="0">
    <w:p w14:paraId="0B23775B" w14:textId="77777777" w:rsidR="00D07F21" w:rsidRPr="00A10429" w:rsidRDefault="00D07F2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120490989">
    <w:abstractNumId w:val="26"/>
  </w:num>
  <w:num w:numId="2" w16cid:durableId="398796359">
    <w:abstractNumId w:val="14"/>
  </w:num>
  <w:num w:numId="3" w16cid:durableId="2029869956">
    <w:abstractNumId w:val="25"/>
  </w:num>
  <w:num w:numId="4" w16cid:durableId="1261332233">
    <w:abstractNumId w:val="13"/>
  </w:num>
  <w:num w:numId="5" w16cid:durableId="602307106">
    <w:abstractNumId w:val="6"/>
  </w:num>
  <w:num w:numId="6" w16cid:durableId="1414205001">
    <w:abstractNumId w:val="20"/>
  </w:num>
  <w:num w:numId="7" w16cid:durableId="1529830077">
    <w:abstractNumId w:val="5"/>
  </w:num>
  <w:num w:numId="8" w16cid:durableId="2117365397">
    <w:abstractNumId w:val="19"/>
  </w:num>
  <w:num w:numId="9" w16cid:durableId="1571187336">
    <w:abstractNumId w:val="26"/>
  </w:num>
  <w:num w:numId="10" w16cid:durableId="1799761446">
    <w:abstractNumId w:val="26"/>
  </w:num>
  <w:num w:numId="11" w16cid:durableId="1455758804">
    <w:abstractNumId w:val="1"/>
  </w:num>
  <w:num w:numId="12" w16cid:durableId="1585913932">
    <w:abstractNumId w:val="9"/>
  </w:num>
  <w:num w:numId="13" w16cid:durableId="646515977">
    <w:abstractNumId w:val="8"/>
  </w:num>
  <w:num w:numId="14" w16cid:durableId="1310207661">
    <w:abstractNumId w:val="24"/>
  </w:num>
  <w:num w:numId="15" w16cid:durableId="2147039007">
    <w:abstractNumId w:val="26"/>
  </w:num>
  <w:num w:numId="16" w16cid:durableId="1269120773">
    <w:abstractNumId w:val="26"/>
  </w:num>
  <w:num w:numId="17" w16cid:durableId="445664955">
    <w:abstractNumId w:val="18"/>
  </w:num>
  <w:num w:numId="18" w16cid:durableId="1723747676">
    <w:abstractNumId w:val="27"/>
  </w:num>
  <w:num w:numId="19" w16cid:durableId="1491562678">
    <w:abstractNumId w:val="26"/>
  </w:num>
  <w:num w:numId="20" w16cid:durableId="495190957">
    <w:abstractNumId w:val="7"/>
  </w:num>
  <w:num w:numId="21" w16cid:durableId="1957983245">
    <w:abstractNumId w:val="26"/>
  </w:num>
  <w:num w:numId="22" w16cid:durableId="787240484">
    <w:abstractNumId w:val="26"/>
  </w:num>
  <w:num w:numId="23" w16cid:durableId="75322926">
    <w:abstractNumId w:val="10"/>
  </w:num>
  <w:num w:numId="24" w16cid:durableId="1526864211">
    <w:abstractNumId w:val="3"/>
  </w:num>
  <w:num w:numId="25" w16cid:durableId="2047367438">
    <w:abstractNumId w:val="0"/>
  </w:num>
  <w:num w:numId="26" w16cid:durableId="1457870846">
    <w:abstractNumId w:val="11"/>
  </w:num>
  <w:num w:numId="27" w16cid:durableId="1918856928">
    <w:abstractNumId w:val="12"/>
  </w:num>
  <w:num w:numId="28" w16cid:durableId="486361199">
    <w:abstractNumId w:val="21"/>
  </w:num>
  <w:num w:numId="29" w16cid:durableId="1139230951">
    <w:abstractNumId w:val="22"/>
  </w:num>
  <w:num w:numId="30" w16cid:durableId="1182088832">
    <w:abstractNumId w:val="17"/>
  </w:num>
  <w:num w:numId="31" w16cid:durableId="623315417">
    <w:abstractNumId w:val="15"/>
  </w:num>
  <w:num w:numId="32" w16cid:durableId="1898392985">
    <w:abstractNumId w:val="23"/>
  </w:num>
  <w:num w:numId="33" w16cid:durableId="1288658805">
    <w:abstractNumId w:val="28"/>
  </w:num>
  <w:num w:numId="34" w16cid:durableId="1354378646">
    <w:abstractNumId w:val="4"/>
  </w:num>
  <w:num w:numId="35" w16cid:durableId="1751661626">
    <w:abstractNumId w:val="2"/>
  </w:num>
  <w:num w:numId="36" w16cid:durableId="4661234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990"/>
    <w:rsid w:val="00043A1F"/>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6E65"/>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5F47"/>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926"/>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C64"/>
    <w:rsid w:val="001A4FA5"/>
    <w:rsid w:val="001A678E"/>
    <w:rsid w:val="001A76D9"/>
    <w:rsid w:val="001B0616"/>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A7F"/>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150"/>
    <w:rsid w:val="0021147E"/>
    <w:rsid w:val="0021162B"/>
    <w:rsid w:val="00212131"/>
    <w:rsid w:val="0021245C"/>
    <w:rsid w:val="00213F0D"/>
    <w:rsid w:val="002145B5"/>
    <w:rsid w:val="002147A1"/>
    <w:rsid w:val="00215978"/>
    <w:rsid w:val="002166CB"/>
    <w:rsid w:val="002173C7"/>
    <w:rsid w:val="00217A80"/>
    <w:rsid w:val="0022200D"/>
    <w:rsid w:val="00222346"/>
    <w:rsid w:val="00222BE2"/>
    <w:rsid w:val="00223700"/>
    <w:rsid w:val="00223FC1"/>
    <w:rsid w:val="0022422B"/>
    <w:rsid w:val="0022451D"/>
    <w:rsid w:val="00225AF7"/>
    <w:rsid w:val="00225C12"/>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7D"/>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BDF"/>
    <w:rsid w:val="002B3FCC"/>
    <w:rsid w:val="002B4EF5"/>
    <w:rsid w:val="002B58D7"/>
    <w:rsid w:val="002B7795"/>
    <w:rsid w:val="002B78AA"/>
    <w:rsid w:val="002C09F2"/>
    <w:rsid w:val="002C281F"/>
    <w:rsid w:val="002C2AAA"/>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4E4"/>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1C5C"/>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884"/>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597"/>
    <w:rsid w:val="00490190"/>
    <w:rsid w:val="004905B0"/>
    <w:rsid w:val="004908FA"/>
    <w:rsid w:val="00490A6D"/>
    <w:rsid w:val="00490C50"/>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54D"/>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6F9"/>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514"/>
    <w:rsid w:val="00566EDC"/>
    <w:rsid w:val="00567AAE"/>
    <w:rsid w:val="00567DDB"/>
    <w:rsid w:val="00570249"/>
    <w:rsid w:val="005704D0"/>
    <w:rsid w:val="00570C1F"/>
    <w:rsid w:val="0057108A"/>
    <w:rsid w:val="00571420"/>
    <w:rsid w:val="0057172D"/>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7D5"/>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4A37"/>
    <w:rsid w:val="0062573D"/>
    <w:rsid w:val="00625751"/>
    <w:rsid w:val="00625BB4"/>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F81"/>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00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97"/>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6A9"/>
    <w:rsid w:val="007656F7"/>
    <w:rsid w:val="00766AC1"/>
    <w:rsid w:val="00766B7F"/>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F3C"/>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7B6"/>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735"/>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6F9"/>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D11"/>
    <w:rsid w:val="00897BDF"/>
    <w:rsid w:val="008A0544"/>
    <w:rsid w:val="008A156C"/>
    <w:rsid w:val="008A1C0C"/>
    <w:rsid w:val="008A24E9"/>
    <w:rsid w:val="008A27DC"/>
    <w:rsid w:val="008A31EF"/>
    <w:rsid w:val="008A3848"/>
    <w:rsid w:val="008A38D0"/>
    <w:rsid w:val="008A46C0"/>
    <w:rsid w:val="008A4E9F"/>
    <w:rsid w:val="008A50A5"/>
    <w:rsid w:val="008A53FC"/>
    <w:rsid w:val="008A5AA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677"/>
    <w:rsid w:val="00906705"/>
    <w:rsid w:val="00906A6B"/>
    <w:rsid w:val="00910A50"/>
    <w:rsid w:val="00911A69"/>
    <w:rsid w:val="0091248D"/>
    <w:rsid w:val="00912B35"/>
    <w:rsid w:val="00913094"/>
    <w:rsid w:val="00913F99"/>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8F"/>
    <w:rsid w:val="009276B3"/>
    <w:rsid w:val="00927894"/>
    <w:rsid w:val="00930120"/>
    <w:rsid w:val="00931B7C"/>
    <w:rsid w:val="00933182"/>
    <w:rsid w:val="00933AFF"/>
    <w:rsid w:val="00934E5A"/>
    <w:rsid w:val="009354B0"/>
    <w:rsid w:val="00935C20"/>
    <w:rsid w:val="00935F4E"/>
    <w:rsid w:val="0093685B"/>
    <w:rsid w:val="00937551"/>
    <w:rsid w:val="00937F6E"/>
    <w:rsid w:val="009403E3"/>
    <w:rsid w:val="009403FE"/>
    <w:rsid w:val="00940C2F"/>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AB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502"/>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BB4"/>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E8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943"/>
    <w:rsid w:val="00A661D4"/>
    <w:rsid w:val="00A669CE"/>
    <w:rsid w:val="00A71438"/>
    <w:rsid w:val="00A71D07"/>
    <w:rsid w:val="00A74CEA"/>
    <w:rsid w:val="00A762A9"/>
    <w:rsid w:val="00A76BFB"/>
    <w:rsid w:val="00A76E5F"/>
    <w:rsid w:val="00A771F7"/>
    <w:rsid w:val="00A779C6"/>
    <w:rsid w:val="00A80EC9"/>
    <w:rsid w:val="00A811AB"/>
    <w:rsid w:val="00A812BF"/>
    <w:rsid w:val="00A818FD"/>
    <w:rsid w:val="00A82A80"/>
    <w:rsid w:val="00A82AAD"/>
    <w:rsid w:val="00A82D89"/>
    <w:rsid w:val="00A82FD6"/>
    <w:rsid w:val="00A8301C"/>
    <w:rsid w:val="00A8350F"/>
    <w:rsid w:val="00A84435"/>
    <w:rsid w:val="00A85318"/>
    <w:rsid w:val="00A85A06"/>
    <w:rsid w:val="00A85BD7"/>
    <w:rsid w:val="00A860DA"/>
    <w:rsid w:val="00A86F6E"/>
    <w:rsid w:val="00A87108"/>
    <w:rsid w:val="00A90B5F"/>
    <w:rsid w:val="00A90DC9"/>
    <w:rsid w:val="00A90FA9"/>
    <w:rsid w:val="00A912D1"/>
    <w:rsid w:val="00A91492"/>
    <w:rsid w:val="00A915A0"/>
    <w:rsid w:val="00A92181"/>
    <w:rsid w:val="00A92B2A"/>
    <w:rsid w:val="00A92DE6"/>
    <w:rsid w:val="00A948DA"/>
    <w:rsid w:val="00A95C9B"/>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844"/>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C9F"/>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1CF"/>
    <w:rsid w:val="00BB0BF4"/>
    <w:rsid w:val="00BB1012"/>
    <w:rsid w:val="00BB222F"/>
    <w:rsid w:val="00BB2A6F"/>
    <w:rsid w:val="00BB3213"/>
    <w:rsid w:val="00BB36DF"/>
    <w:rsid w:val="00BB3853"/>
    <w:rsid w:val="00BB4184"/>
    <w:rsid w:val="00BB4A19"/>
    <w:rsid w:val="00BB4B7D"/>
    <w:rsid w:val="00BB612F"/>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374"/>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565"/>
    <w:rsid w:val="00C244A7"/>
    <w:rsid w:val="00C263C8"/>
    <w:rsid w:val="00C266C3"/>
    <w:rsid w:val="00C277AF"/>
    <w:rsid w:val="00C30412"/>
    <w:rsid w:val="00C3190E"/>
    <w:rsid w:val="00C31FC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27C"/>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21"/>
    <w:rsid w:val="00D07F6F"/>
    <w:rsid w:val="00D11A33"/>
    <w:rsid w:val="00D12B94"/>
    <w:rsid w:val="00D14F26"/>
    <w:rsid w:val="00D15532"/>
    <w:rsid w:val="00D15AF3"/>
    <w:rsid w:val="00D15D34"/>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06E"/>
    <w:rsid w:val="00D35884"/>
    <w:rsid w:val="00D36382"/>
    <w:rsid w:val="00D37412"/>
    <w:rsid w:val="00D414BC"/>
    <w:rsid w:val="00D434B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C48"/>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490"/>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5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EB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61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047"/>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0C0"/>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E6D"/>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AF7"/>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090"/>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EAE"/>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F8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4DDB"/>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6E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AAA"/>
    <w:pPr>
      <w:overflowPunct w:val="0"/>
      <w:autoSpaceDE w:val="0"/>
      <w:autoSpaceDN w:val="0"/>
      <w:adjustRightInd w:val="0"/>
      <w:spacing w:after="180"/>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
    <w:rsid w:val="00E61455"/>
    <w:rPr>
      <w:rFonts w:ascii="Arial" w:eastAsia="Times New Roman" w:hAnsi="Arial"/>
      <w:sz w:val="36"/>
    </w:rPr>
  </w:style>
  <w:style w:type="character" w:customStyle="1" w:styleId="20">
    <w:name w:val="見出し 2 (文字)"/>
    <w:link w:val="2"/>
    <w:rsid w:val="00E61455"/>
    <w:rPr>
      <w:rFonts w:ascii="Arial" w:eastAsia="Times New Roman" w:hAnsi="Arial"/>
      <w:sz w:val="32"/>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link w:val="3"/>
    <w:rsid w:val="00E61455"/>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61455"/>
    <w:rPr>
      <w:rFonts w:ascii="Arial" w:eastAsia="Times New Roman" w:hAnsi="Arial"/>
      <w:sz w:val="24"/>
    </w:rPr>
  </w:style>
  <w:style w:type="character" w:customStyle="1" w:styleId="50">
    <w:name w:val="見出し 5 (文字)"/>
    <w:link w:val="5"/>
    <w:rsid w:val="00E61455"/>
    <w:rPr>
      <w:rFonts w:ascii="Arial" w:eastAsia="Times New Roman" w:hAnsi="Arial"/>
      <w:sz w:val="22"/>
    </w:rPr>
  </w:style>
  <w:style w:type="character" w:customStyle="1" w:styleId="60">
    <w:name w:val="見出し 6 (文字)"/>
    <w:link w:val="6"/>
    <w:rsid w:val="00E61455"/>
    <w:rPr>
      <w:rFonts w:ascii="Arial" w:eastAsia="Times New Roman" w:hAnsi="Arial"/>
    </w:rPr>
  </w:style>
  <w:style w:type="character" w:customStyle="1" w:styleId="70">
    <w:name w:val="見出し 7 (文字)"/>
    <w:link w:val="7"/>
    <w:rsid w:val="00E61455"/>
    <w:rPr>
      <w:rFonts w:ascii="Arial" w:eastAsia="Times New Roman" w:hAnsi="Arial"/>
    </w:rPr>
  </w:style>
  <w:style w:type="character" w:customStyle="1" w:styleId="80">
    <w:name w:val="見出し 8 (文字)"/>
    <w:link w:val="8"/>
    <w:rsid w:val="00E61455"/>
    <w:rPr>
      <w:rFonts w:ascii="Arial" w:eastAsia="Times New Roman" w:hAnsi="Arial"/>
      <w:sz w:val="36"/>
    </w:rPr>
  </w:style>
  <w:style w:type="character" w:customStyle="1" w:styleId="90">
    <w:name w:val="見出し 9 (文字)"/>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見出しマップ (文字)"/>
    <w:link w:val="a4"/>
    <w:uiPriority w:val="99"/>
    <w:semiHidden/>
    <w:rsid w:val="00A51758"/>
    <w:rPr>
      <w:rFonts w:ascii="SimSun" w:hAnsi="Times New Roman"/>
      <w:sz w:val="18"/>
      <w:szCs w:val="18"/>
      <w:lang w:val="en-GB" w:eastAsia="en-US"/>
    </w:rPr>
  </w:style>
  <w:style w:type="table" w:styleId="a6">
    <w:name w:val="Table Grid"/>
    <w:basedOn w:val="a1"/>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吹き出し (文字)"/>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ヘッダー (文字)"/>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フッター (文字)"/>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付 (文字)"/>
    <w:link w:val="ad"/>
    <w:uiPriority w:val="99"/>
    <w:semiHidden/>
    <w:rsid w:val="004B3A83"/>
    <w:rPr>
      <w:rFonts w:ascii="Times New Roman" w:hAnsi="Times New Roman"/>
      <w:lang w:val="en-GB" w:eastAsia="en-US"/>
    </w:rPr>
  </w:style>
  <w:style w:type="paragraph" w:styleId="a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表段,列,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字列 (文字)"/>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5"/>
    <w:semiHidden/>
    <w:rsid w:val="003E08FC"/>
    <w:pPr>
      <w:ind w:left="851"/>
    </w:pPr>
  </w:style>
  <w:style w:type="paragraph" w:styleId="32">
    <w:name w:val="List Bullet 3"/>
    <w:basedOn w:val="24"/>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6"/>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a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表段 (文字)"/>
    <w:link w:val="af"/>
    <w:uiPriority w:val="34"/>
    <w:qFormat/>
    <w:locked/>
    <w:rsid w:val="00BB612F"/>
    <w:rPr>
      <w:rFonts w:ascii="Times New Roman" w:eastAsia="Times New Roman" w:hAnsi="Times New Roman"/>
    </w:rPr>
  </w:style>
  <w:style w:type="paragraph" w:styleId="af7">
    <w:name w:val="Revision"/>
    <w:hidden/>
    <w:uiPriority w:val="99"/>
    <w:semiHidden/>
    <w:rsid w:val="001B061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728249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1674</Words>
  <Characters>9548</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DOCOMO, Yuta Oguma v6</cp:lastModifiedBy>
  <cp:revision>2</cp:revision>
  <dcterms:created xsi:type="dcterms:W3CDTF">2023-08-25T08:23:00Z</dcterms:created>
  <dcterms:modified xsi:type="dcterms:W3CDTF">2023-08-25T08:23:00Z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